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7"/>
        <w:rPr>
          <w:sz w:val="20"/>
        </w:rPr>
      </w:pPr>
      <w:r>
        <w:rPr>
          <w:sz w:val="20"/>
        </w:rPr>
        <w:drawing>
          <wp:inline distT="0" distB="0" distL="0" distR="0">
            <wp:extent cx="776603" cy="981455"/>
            <wp:effectExtent l="0" t="0" r="0" b="0"/>
            <wp:docPr id="1" name="image1.jpeg" descr="E:\Мои документы\Бланки\Герб 2011\Valdr_shield_clr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3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tabs>
          <w:tab w:pos="1810" w:val="left" w:leader="none"/>
        </w:tabs>
        <w:spacing w:line="307" w:lineRule="exact"/>
        <w:ind w:left="140"/>
        <w:jc w:val="center"/>
      </w:pPr>
      <w:r>
        <w:rPr/>
        <w:t>Российская</w:t>
        <w:tab/>
        <w:t>Федерация</w:t>
      </w:r>
    </w:p>
    <w:p>
      <w:pPr>
        <w:spacing w:line="242" w:lineRule="auto" w:before="0"/>
        <w:ind w:left="583" w:right="425" w:firstLine="1670"/>
        <w:jc w:val="left"/>
        <w:rPr>
          <w:b/>
          <w:sz w:val="28"/>
        </w:rPr>
      </w:pPr>
      <w:r>
        <w:rPr>
          <w:b/>
          <w:sz w:val="28"/>
        </w:rPr>
        <w:t>Новгородская область Валдайский район АДМИНИСТРАЦИЯ ЛЮБНИЦКОГО СЕЛЬСКОГО ПОСЕЛЕНИЯ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38" w:right="0" w:firstLine="0"/>
        <w:jc w:val="center"/>
        <w:rPr>
          <w:b/>
          <w:sz w:val="32"/>
        </w:rPr>
      </w:pPr>
      <w:bookmarkStart w:name="П О С Т А Н О В Л Е Н И Е" w:id="1"/>
      <w:bookmarkEnd w:id="1"/>
      <w:r>
        <w:rPr/>
      </w:r>
      <w:r>
        <w:rPr>
          <w:b/>
          <w:sz w:val="32"/>
        </w:rPr>
        <w:t>П О С Т А Н О В Л Е Н И Е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tabs>
          <w:tab w:pos="2356" w:val="left" w:leader="none"/>
        </w:tabs>
        <w:spacing w:line="321" w:lineRule="exact"/>
        <w:ind w:left="259"/>
      </w:pPr>
      <w:r>
        <w:rPr/>
        <w:t>от</w:t>
      </w:r>
      <w:r>
        <w:rPr>
          <w:spacing w:val="68"/>
        </w:rPr>
        <w:t> </w:t>
      </w:r>
      <w:r>
        <w:rPr/>
        <w:t>29.09.2017</w:t>
        <w:tab/>
        <w:t>№</w:t>
      </w:r>
      <w:r>
        <w:rPr>
          <w:spacing w:val="-3"/>
        </w:rPr>
        <w:t> </w:t>
      </w:r>
      <w:r>
        <w:rPr/>
        <w:t>77</w:t>
      </w:r>
    </w:p>
    <w:p>
      <w:pPr>
        <w:pStyle w:val="BodyText"/>
        <w:spacing w:line="321" w:lineRule="exact"/>
        <w:ind w:left="258"/>
      </w:pPr>
      <w:r>
        <w:rPr/>
        <w:t>д. Любница</w:t>
      </w:r>
    </w:p>
    <w:p>
      <w:pPr>
        <w:pStyle w:val="BodyText"/>
        <w:spacing w:before="4"/>
      </w:pPr>
    </w:p>
    <w:p>
      <w:pPr>
        <w:pStyle w:val="Heading1"/>
        <w:spacing w:line="322" w:lineRule="exact"/>
      </w:pPr>
      <w:r>
        <w:rPr/>
        <w:t>Об утверждении муниципальной Программы</w:t>
      </w:r>
    </w:p>
    <w:p>
      <w:pPr>
        <w:tabs>
          <w:tab w:pos="3510" w:val="left" w:leader="none"/>
        </w:tabs>
        <w:spacing w:before="0"/>
        <w:ind w:left="258" w:right="3640" w:firstLine="0"/>
        <w:jc w:val="left"/>
        <w:rPr>
          <w:b/>
          <w:sz w:val="28"/>
        </w:rPr>
      </w:pPr>
      <w:r>
        <w:rPr>
          <w:b/>
          <w:sz w:val="28"/>
        </w:rPr>
        <w:t>«Комплексное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развитие</w:t>
        <w:tab/>
        <w:t>социальной инфра- структуры Любницкого сельского поселения на 2017-2030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годы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ind w:left="259" w:right="113" w:firstLine="707"/>
        <w:jc w:val="both"/>
        <w:rPr>
          <w:b/>
        </w:rPr>
      </w:pPr>
      <w:r>
        <w:rPr/>
        <w:t>В соответствии с Градостроительным кодексом  Российской  Федерации, Порядком принятия решений о разработке муниципальных программ Любницкого сельского поселения, их формирования и реализации утвержденного постановлением Администрации Любницкого сельского поселения от 31.07.2014 № 33</w:t>
      </w:r>
      <w:r>
        <w:rPr>
          <w:b/>
        </w:rPr>
        <w:t>, </w:t>
      </w:r>
      <w:r>
        <w:rPr/>
        <w:t>администрация Любницкого сельского поселения</w:t>
      </w:r>
      <w:r>
        <w:rPr>
          <w:spacing w:val="68"/>
        </w:rPr>
        <w:t> </w:t>
      </w:r>
      <w:r>
        <w:rPr>
          <w:b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40" w:lineRule="auto" w:before="0" w:after="0"/>
        <w:ind w:left="259" w:right="112" w:firstLine="708"/>
        <w:jc w:val="both"/>
        <w:rPr>
          <w:sz w:val="28"/>
        </w:rPr>
      </w:pPr>
      <w:r>
        <w:rPr>
          <w:sz w:val="28"/>
        </w:rPr>
        <w:t>Утвердить прилагаемую муниципальную программу «Комплексное развитие социальной инфраструктуры Любницкого сельского поселения на 2017-2030</w:t>
      </w:r>
      <w:r>
        <w:rPr>
          <w:spacing w:val="-1"/>
          <w:sz w:val="28"/>
        </w:rPr>
        <w:t> </w:t>
      </w:r>
      <w:r>
        <w:rPr>
          <w:sz w:val="28"/>
        </w:rPr>
        <w:t>годы.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  <w:tab w:pos="5822" w:val="left" w:leader="none"/>
        </w:tabs>
        <w:spacing w:line="240" w:lineRule="auto" w:before="1" w:after="0"/>
        <w:ind w:left="958" w:right="113" w:firstLine="9"/>
        <w:jc w:val="left"/>
        <w:rPr>
          <w:sz w:val="28"/>
        </w:rPr>
      </w:pPr>
      <w:r>
        <w:rPr>
          <w:sz w:val="28"/>
        </w:rPr>
        <w:t>Постановление вступает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законную</w:t>
        <w:tab/>
        <w:t>силу с момента подписания. 3.Опубликовать данное постановление в информационном</w:t>
      </w:r>
      <w:r>
        <w:rPr>
          <w:spacing w:val="13"/>
          <w:sz w:val="28"/>
        </w:rPr>
        <w:t> </w:t>
      </w:r>
      <w:r>
        <w:rPr>
          <w:sz w:val="28"/>
        </w:rPr>
        <w:t>бюллетене</w:t>
      </w:r>
    </w:p>
    <w:p>
      <w:pPr>
        <w:pStyle w:val="BodyText"/>
        <w:tabs>
          <w:tab w:pos="2082" w:val="left" w:leader="none"/>
        </w:tabs>
        <w:ind w:left="259" w:right="115"/>
      </w:pPr>
      <w:r>
        <w:rPr/>
        <w:t>«Любницкий</w:t>
        <w:tab/>
        <w:t>вестник», разместить на официальном сайте Администрации Любницкого сельского поселения в сети</w:t>
      </w:r>
      <w:r>
        <w:rPr>
          <w:spacing w:val="-4"/>
        </w:rPr>
        <w:t> </w:t>
      </w:r>
      <w:r>
        <w:rPr/>
        <w:t>Интернет.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tabs>
          <w:tab w:pos="7837" w:val="left" w:leader="none"/>
        </w:tabs>
        <w:spacing w:before="190"/>
        <w:ind w:left="259"/>
      </w:pPr>
      <w:r>
        <w:rPr/>
        <w:t>Заместитель Главы</w:t>
      </w:r>
      <w:r>
        <w:rPr>
          <w:spacing w:val="-9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поселения</w:t>
        <w:tab/>
        <w:t>Т.И.Игнатова</w:t>
      </w:r>
    </w:p>
    <w:sectPr>
      <w:type w:val="continuous"/>
      <w:pgSz w:w="11910" w:h="16840"/>
      <w:pgMar w:top="560" w:bottom="280" w:left="16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9" w:hanging="3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65" w:hanging="3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18" w:hanging="3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71" w:hanging="3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24" w:hanging="3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77" w:hanging="3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30" w:hanging="3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83" w:hanging="3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59" w:right="112" w:firstLine="9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</dc:creator>
  <dc:title>Российская   Федерация</dc:title>
  <dcterms:created xsi:type="dcterms:W3CDTF">2018-06-20T12:51:31Z</dcterms:created>
  <dcterms:modified xsi:type="dcterms:W3CDTF">2018-06-20T12:51:31Z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2018-06-20T00:00:00Z</vt:filetime>
  </property>
</Properties>
</file>