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0C31" w:rsidRDefault="003E0C31" w:rsidP="003E0C31">
      <w:pPr>
        <w:jc w:val="right"/>
      </w:pPr>
      <w:r>
        <w:t>Приложение 1</w:t>
      </w:r>
    </w:p>
    <w:p w:rsidR="003E0C31" w:rsidRDefault="003E0C31" w:rsidP="003E0C31">
      <w:pPr>
        <w:ind w:firstLine="540"/>
        <w:jc w:val="right"/>
      </w:pPr>
      <w:r>
        <w:t xml:space="preserve">                                                                    Утверждено </w:t>
      </w:r>
    </w:p>
    <w:p w:rsidR="003E0C31" w:rsidRDefault="003E0C31" w:rsidP="003E0C31">
      <w:pPr>
        <w:ind w:firstLine="540"/>
        <w:jc w:val="right"/>
      </w:pPr>
      <w:r>
        <w:t xml:space="preserve">                                                                 решением Совета депутатов</w:t>
      </w:r>
    </w:p>
    <w:p w:rsidR="003E0C31" w:rsidRDefault="003E0C31" w:rsidP="003E0C31">
      <w:pPr>
        <w:ind w:firstLine="540"/>
        <w:jc w:val="right"/>
      </w:pPr>
      <w:r>
        <w:t xml:space="preserve">                                                                         Любницкого сельского поселения</w:t>
      </w:r>
    </w:p>
    <w:p w:rsidR="003E0C31" w:rsidRDefault="003E0C31" w:rsidP="003E0C31">
      <w:pPr>
        <w:ind w:firstLine="540"/>
        <w:jc w:val="right"/>
      </w:pPr>
      <w:r>
        <w:t xml:space="preserve">                                                                 от 24.03.2025  № 232</w:t>
      </w:r>
    </w:p>
    <w:p w:rsidR="003E0C31" w:rsidRDefault="003E0C31" w:rsidP="003E0C31">
      <w:pPr>
        <w:ind w:firstLine="540"/>
        <w:jc w:val="center"/>
      </w:pPr>
    </w:p>
    <w:p w:rsidR="003E0C31" w:rsidRDefault="003E0C31" w:rsidP="003E0C31">
      <w:pPr>
        <w:ind w:firstLine="540"/>
        <w:jc w:val="right"/>
        <w:rPr>
          <w:b/>
          <w:sz w:val="28"/>
          <w:szCs w:val="28"/>
        </w:rPr>
      </w:pPr>
    </w:p>
    <w:p w:rsidR="003E0C31" w:rsidRDefault="003E0C31" w:rsidP="003E0C31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Отчет Главы Любницкого сельского поселения </w:t>
      </w:r>
    </w:p>
    <w:p w:rsidR="003E0C31" w:rsidRDefault="003E0C31" w:rsidP="003E0C31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 работе Администрации сельского поселения</w:t>
      </w:r>
    </w:p>
    <w:p w:rsidR="003E0C31" w:rsidRDefault="003E0C31" w:rsidP="003E0C31">
      <w:pPr>
        <w:ind w:firstLine="5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за 2024 года</w:t>
      </w:r>
    </w:p>
    <w:p w:rsidR="003E0C31" w:rsidRDefault="003E0C31" w:rsidP="003E0C31">
      <w:pPr>
        <w:ind w:firstLine="540"/>
        <w:jc w:val="center"/>
        <w:rPr>
          <w:sz w:val="32"/>
          <w:szCs w:val="32"/>
        </w:rPr>
      </w:pPr>
    </w:p>
    <w:p w:rsidR="003E0C31" w:rsidRDefault="003E0C31" w:rsidP="003E0C31">
      <w:pPr>
        <w:ind w:firstLine="54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Уважаемые депутаты!                </w:t>
      </w:r>
    </w:p>
    <w:p w:rsidR="003E0C31" w:rsidRDefault="003E0C31" w:rsidP="003E0C31">
      <w:pPr>
        <w:ind w:firstLine="540"/>
        <w:jc w:val="center"/>
        <w:rPr>
          <w:sz w:val="32"/>
          <w:szCs w:val="32"/>
        </w:rPr>
      </w:pPr>
    </w:p>
    <w:p w:rsidR="003E0C31" w:rsidRDefault="003E0C31" w:rsidP="003E0C3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Любницкое сельское поселение – муниципальное образование, статус которого установлен областным законом  от 17.01.2005 №397-ОЗ «Об установлении границ муниципальных образований, входящих в состав территории Валдайского муниципального района, наделении их статусом городского и сельских поселений и определении административных центров».</w:t>
      </w:r>
      <w:r>
        <w:rPr>
          <w:sz w:val="28"/>
          <w:szCs w:val="28"/>
        </w:rPr>
        <w:br/>
        <w:t>Центром поселения установлена д.Любница. Любницкое сельское поселение включает в себя 24 населённых пункта с общим количеством жителей  771 (727)  человека (в том числе дачники, проживающие на территории нашего поселения более одного года – 62 (64) , из них 184 пенсионеры, трудоспособное население –381  , дети от 0 до 7 – 54(41)   чел, от 8 до 18 – 90 (91) чел.  В таких деревнях как: Карнаухово, Дубровка, Горки, Ст. Удрицы, Быльчино не живет никто!  Высокуша, Сиротино,  Жерновке, , Углах, Н. Удрицы,  Петрово-Сосницах, Падбережье, Милятино живут менее 5-ти человек.</w:t>
      </w: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Демографическая  ситуация за 2024 год не  изменилась по родившимся в сравнении с предыдущим годом родилось тоже 4,   умерших 12 (как и в прошлом году)</w:t>
      </w:r>
    </w:p>
    <w:p w:rsidR="003E0C31" w:rsidRDefault="003E0C31" w:rsidP="003E0C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На территории  сельского поселения</w:t>
      </w:r>
      <w:r>
        <w:rPr>
          <w:sz w:val="28"/>
          <w:szCs w:val="28"/>
        </w:rPr>
        <w:t xml:space="preserve"> стабильно функционируют организации  связи, учреждения здравоохранения, образования, культуры и торговли  – </w:t>
      </w:r>
      <w:r>
        <w:rPr>
          <w:b/>
          <w:sz w:val="28"/>
          <w:szCs w:val="28"/>
        </w:rPr>
        <w:t>всего 10 предприятий</w:t>
      </w:r>
      <w:r>
        <w:rPr>
          <w:sz w:val="28"/>
          <w:szCs w:val="28"/>
        </w:rPr>
        <w:t xml:space="preserve">,  </w:t>
      </w:r>
    </w:p>
    <w:p w:rsidR="003E0C31" w:rsidRDefault="003E0C31" w:rsidP="003E0C31">
      <w:pPr>
        <w:tabs>
          <w:tab w:val="left" w:pos="25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Население Любницкого сельского поселения обслуживают следующие учреждения социальной направленности: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- 1 дошкольное образовательное учреждение; ( д/с Любница) школы теперь нет!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 xml:space="preserve">- 2 фельдшерско-акушерских пункта; 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сельских Дома культуры;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- 2 библиотеки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- 1 почтовое отделение связи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b/>
          <w:sz w:val="28"/>
          <w:szCs w:val="28"/>
        </w:rPr>
        <w:t xml:space="preserve">-  </w:t>
      </w:r>
      <w:r>
        <w:rPr>
          <w:sz w:val="28"/>
          <w:szCs w:val="28"/>
        </w:rPr>
        <w:t>молокозавода теперь нет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- 1 магазин «Лилия»;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t>- «О</w:t>
      </w:r>
      <w:r>
        <w:rPr>
          <w:sz w:val="28"/>
          <w:szCs w:val="28"/>
          <w:lang w:val="en-US"/>
        </w:rPr>
        <w:t>ZON</w:t>
      </w:r>
      <w:r>
        <w:rPr>
          <w:sz w:val="28"/>
          <w:szCs w:val="28"/>
        </w:rPr>
        <w:t>». закрыли</w:t>
      </w:r>
    </w:p>
    <w:p w:rsidR="003E0C31" w:rsidRDefault="003E0C31" w:rsidP="003E0C31">
      <w:pPr>
        <w:tabs>
          <w:tab w:val="left" w:pos="2580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- Нельзя не сказать о нашем сельскохозяйственном предприятии это СПК «Любница» под руководством Киселева Д.С.</w:t>
      </w:r>
    </w:p>
    <w:p w:rsidR="003E0C31" w:rsidRDefault="003E0C31" w:rsidP="003E0C31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 В своей работе за отчётный год администрация  поселения руководствовалась требованиями ФЗ от 06.10.2003 № 131-ФЗ «Об общих принципах организации местного самоуправления в РФ», и конкретно ст.14 этого закона, в которой определён перечень  вопросов местного значения, над решением которых и должна работать администрация поселения. </w:t>
      </w:r>
    </w:p>
    <w:p w:rsidR="003E0C31" w:rsidRDefault="003E0C31" w:rsidP="003E0C31">
      <w:pPr>
        <w:pStyle w:val="a4"/>
        <w:spacing w:after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Вопросов этих 14 и 6 вопросов закреплены за нами в соответствии с областным законом № 637. (Зачитать ст. 8 Вопросы местного значения)</w:t>
      </w:r>
      <w:r>
        <w:rPr>
          <w:sz w:val="28"/>
          <w:szCs w:val="28"/>
        </w:rPr>
        <w:tab/>
        <w:t xml:space="preserve">Основным приоритетом работы Администрации сельского поселения в 2024 году являлись:  повышение уровня организации жизнедеятельности населения, повышение уровня благоустройства территории сельского поселения, ремонт дорог местного значения, организация их обслуживания в зимний период     </w:t>
      </w:r>
      <w:r>
        <w:rPr>
          <w:sz w:val="28"/>
          <w:szCs w:val="28"/>
        </w:rPr>
        <w:tab/>
      </w:r>
    </w:p>
    <w:p w:rsidR="003E0C31" w:rsidRDefault="003E0C31" w:rsidP="003E0C31">
      <w:pPr>
        <w:jc w:val="both"/>
        <w:rPr>
          <w:b/>
          <w:sz w:val="28"/>
          <w:szCs w:val="28"/>
          <w:u w:val="single"/>
        </w:rPr>
      </w:pPr>
    </w:p>
    <w:p w:rsidR="003E0C31" w:rsidRDefault="003E0C31" w:rsidP="003E0C31">
      <w:pPr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  <w:u w:val="single"/>
        </w:rPr>
        <w:t>Об исполнении бюджета поселения в 2024 году:</w:t>
      </w:r>
      <w:r>
        <w:rPr>
          <w:rFonts w:cs="Times New Roman"/>
          <w:b/>
          <w:sz w:val="28"/>
          <w:szCs w:val="28"/>
        </w:rPr>
        <w:t xml:space="preserve"> </w:t>
      </w:r>
    </w:p>
    <w:p w:rsidR="003E0C31" w:rsidRDefault="003E0C31" w:rsidP="003E0C31">
      <w:p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                   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3260"/>
        <w:gridCol w:w="3119"/>
      </w:tblGrid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Плановые показатели по бюджету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тыс.руб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Исполнено</w:t>
            </w:r>
          </w:p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    тыс.руб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                            </w:t>
            </w:r>
            <w:r>
              <w:rPr>
                <w:rFonts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7 971,0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7 894,9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Всего доходов ( дотации. налоги. субс. субвенции)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8,354,3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8471,5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В т.ч. собственные </w:t>
            </w:r>
          </w:p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 xml:space="preserve">доходы (налоги, девиденты акцизы)  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1 523,9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1 613,3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Расходы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Аппарат управления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3 424,9 (зарплаты всех сотрудников и работников адм.+оплата за электр-ю.тепло и прочее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3 419,6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Воинский учёт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138,2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138,2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Передача полномочий (контр.сч.палата)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26,0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Пожарная безоп.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52,0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-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Культура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48,1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Спорт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3,5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Дорожный фонд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2 061,2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1 642,2 (165,5) не </w:t>
            </w:r>
            <w:r>
              <w:rPr>
                <w:rFonts w:cs="Times New Roman"/>
                <w:sz w:val="28"/>
                <w:szCs w:val="28"/>
              </w:rPr>
              <w:lastRenderedPageBreak/>
              <w:t>потратили суб. на содерж.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lastRenderedPageBreak/>
              <w:t xml:space="preserve"> Молодёжная политика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1,1</w:t>
            </w:r>
          </w:p>
        </w:tc>
      </w:tr>
      <w:tr w:rsidR="003E0C31" w:rsidTr="003E0C31">
        <w:tc>
          <w:tcPr>
            <w:tcW w:w="30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Благоустройство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уличное освещение 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в том числе (рем. фон)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содержание мест захоронения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Прочие :</w:t>
            </w:r>
          </w:p>
          <w:p w:rsidR="003E0C31" w:rsidRDefault="003E0C31">
            <w:pPr>
              <w:spacing w:line="276" w:lineRule="auto"/>
              <w:rPr>
                <w:rFonts w:cs="Times New Roman"/>
                <w:b/>
                <w:sz w:val="28"/>
                <w:szCs w:val="28"/>
              </w:rPr>
            </w:pPr>
            <w:r>
              <w:rPr>
                <w:rFonts w:cs="Times New Roman"/>
                <w:b/>
                <w:sz w:val="28"/>
                <w:szCs w:val="28"/>
              </w:rPr>
              <w:t>(</w:t>
            </w:r>
            <w:r>
              <w:rPr>
                <w:rFonts w:cs="Times New Roman"/>
                <w:sz w:val="28"/>
                <w:szCs w:val="28"/>
              </w:rPr>
              <w:t>обработка от клещей</w:t>
            </w:r>
            <w:r>
              <w:rPr>
                <w:rFonts w:cs="Times New Roman"/>
                <w:b/>
                <w:sz w:val="28"/>
                <w:szCs w:val="28"/>
              </w:rPr>
              <w:t>)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(уборка несанкционир. свалок, обкашивание, уборка территорий +  обработка борщевика </w:t>
            </w: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ТОСы (удал.деревьев, плитка)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1 200,7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1 200,7</w:t>
            </w:r>
          </w:p>
        </w:tc>
      </w:tr>
      <w:tr w:rsidR="003E0C31" w:rsidTr="003E0C3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31" w:rsidRDefault="003E0C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305,4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91,8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305,4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91,8</w:t>
            </w:r>
          </w:p>
        </w:tc>
      </w:tr>
      <w:tr w:rsidR="003E0C31" w:rsidTr="003E0C3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31" w:rsidRDefault="003E0C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3E0C31" w:rsidTr="003E0C31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31" w:rsidRDefault="003E0C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eastAsia="ru-RU"/>
              </w:rPr>
            </w:pPr>
          </w:p>
        </w:tc>
      </w:tr>
      <w:tr w:rsidR="003E0C31" w:rsidTr="003E0C31">
        <w:trPr>
          <w:trHeight w:val="23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31" w:rsidRDefault="003E0C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20,0</w:t>
            </w:r>
          </w:p>
        </w:tc>
      </w:tr>
      <w:tr w:rsidR="003E0C31" w:rsidTr="003E0C31">
        <w:trPr>
          <w:trHeight w:val="3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E0C31" w:rsidRDefault="003E0C31">
            <w:pPr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394,1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Субсидия 350,0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394,1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350,0</w:t>
            </w:r>
          </w:p>
        </w:tc>
      </w:tr>
      <w:tr w:rsidR="003E0C31" w:rsidTr="003E0C31">
        <w:trPr>
          <w:trHeight w:val="320"/>
        </w:trPr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color w:val="auto"/>
                <w:sz w:val="28"/>
                <w:szCs w:val="28"/>
                <w:lang w:eastAsia="ru-RU"/>
              </w:rPr>
              <w:t>Ср-ва массовой инф.</w:t>
            </w:r>
          </w:p>
          <w:p w:rsidR="003E0C31" w:rsidRDefault="003E0C31">
            <w:pPr>
              <w:spacing w:line="276" w:lineRule="auto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(поддерж. сайта)</w:t>
            </w:r>
          </w:p>
          <w:p w:rsidR="003E0C31" w:rsidRDefault="003E0C31">
            <w:pPr>
              <w:spacing w:line="276" w:lineRule="auto"/>
              <w:rPr>
                <w:rFonts w:ascii="Calibri" w:hAnsi="Calibri"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 xml:space="preserve">Газеты, бумага 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19,6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9,6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10,0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19,6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9,6</w:t>
            </w:r>
          </w:p>
          <w:p w:rsidR="003E0C31" w:rsidRDefault="003E0C31">
            <w:pPr>
              <w:spacing w:line="276" w:lineRule="auto"/>
              <w:jc w:val="center"/>
              <w:rPr>
                <w:rFonts w:cs="Times New Roman"/>
                <w:color w:val="auto"/>
                <w:sz w:val="28"/>
                <w:szCs w:val="28"/>
                <w:lang w:eastAsia="ru-RU"/>
              </w:rPr>
            </w:pPr>
            <w:r>
              <w:rPr>
                <w:rFonts w:cs="Times New Roman"/>
                <w:color w:val="auto"/>
                <w:sz w:val="28"/>
                <w:szCs w:val="28"/>
                <w:lang w:eastAsia="ru-RU"/>
              </w:rPr>
              <w:t>10,0</w:t>
            </w:r>
          </w:p>
        </w:tc>
      </w:tr>
      <w:tr w:rsidR="003E0C31" w:rsidTr="003E0C31">
        <w:tc>
          <w:tcPr>
            <w:tcW w:w="3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Дефицит бюджета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473,9</w:t>
            </w:r>
          </w:p>
        </w:tc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E0C31" w:rsidRDefault="003E0C31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68,0</w:t>
            </w:r>
          </w:p>
        </w:tc>
      </w:tr>
    </w:tbl>
    <w:p w:rsidR="003E0C31" w:rsidRDefault="003E0C31" w:rsidP="003E0C31">
      <w:pPr>
        <w:jc w:val="both"/>
        <w:rPr>
          <w:b/>
          <w:sz w:val="28"/>
          <w:szCs w:val="28"/>
        </w:rPr>
      </w:pPr>
    </w:p>
    <w:p w:rsidR="003E0C31" w:rsidRDefault="003E0C31" w:rsidP="003E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Дорожная деятельность в отношении автомобильных дорог местного значения в границах населённых пунктов Любницкого сельского поселения.</w:t>
      </w:r>
    </w:p>
    <w:p w:rsidR="003E0C31" w:rsidRDefault="003E0C31" w:rsidP="003E0C31">
      <w:pPr>
        <w:ind w:hanging="54"/>
        <w:jc w:val="both"/>
        <w:rPr>
          <w:b/>
          <w:sz w:val="28"/>
          <w:szCs w:val="28"/>
        </w:rPr>
      </w:pP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Протяжённость дорог местного значения (в границах деревень) составляет     15,9 км</w:t>
      </w:r>
    </w:p>
    <w:p w:rsidR="003E0C31" w:rsidRDefault="003E0C31" w:rsidP="003E0C31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>Часть дорог по населенным пунктам находятся на балансе «Ногород-автодора» (Пример)</w:t>
      </w:r>
    </w:p>
    <w:p w:rsidR="003E0C31" w:rsidRDefault="003E0C31" w:rsidP="003E0C31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Дороги Валдайского муниципального района (между населёнными пунктами) – </w:t>
      </w:r>
      <w:smartTag w:uri="urn:schemas-microsoft-com:office:smarttags" w:element="metricconverter">
        <w:smartTagPr>
          <w:attr w:name="ProductID" w:val="20 км"/>
        </w:smartTagPr>
        <w:r>
          <w:rPr>
            <w:sz w:val="28"/>
            <w:szCs w:val="28"/>
          </w:rPr>
          <w:t>20 км</w:t>
        </w:r>
      </w:smartTag>
      <w:r>
        <w:rPr>
          <w:sz w:val="28"/>
          <w:szCs w:val="28"/>
        </w:rPr>
        <w:t>. (Пример)</w:t>
      </w:r>
    </w:p>
    <w:p w:rsidR="003E0C31" w:rsidRDefault="003E0C31" w:rsidP="003E0C31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>Дорожный фонд в 2024 году составил  2 мил.061 тыс. 200 руб. в том числе 1 мил. 236 тыс. руб. – субсидия. В этом году субсидию мы должны были поделить на ремонт и на зимнее содержание наших дорог. Всего на эти работы мы израсходовали 1 мил. 642 тыс. 200 руб. наше софинансирование составило на ремонт дороги по ул 8 Марта 28 тыс.102 руб., а на содержание 38 тыс.500 руб.</w:t>
      </w: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-Ремонт дорог: ремонт грунтовой дороги по ул. 8 Марта в д. Любница + сделали дорогу к дальним домам </w:t>
      </w:r>
      <w:r>
        <w:rPr>
          <w:i/>
          <w:sz w:val="28"/>
          <w:szCs w:val="28"/>
        </w:rPr>
        <w:t xml:space="preserve">ул. Школьной </w:t>
      </w:r>
      <w:r>
        <w:rPr>
          <w:sz w:val="28"/>
          <w:szCs w:val="28"/>
        </w:rPr>
        <w:t>и ремонт грунтовой дорогт по ул. Старой в д. Лутовёнка.</w:t>
      </w:r>
    </w:p>
    <w:p w:rsidR="003E0C31" w:rsidRDefault="003E0C31" w:rsidP="003E0C31">
      <w:pPr>
        <w:ind w:hanging="5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На мероприятия по содержанию дорог в зимний период (расчистка от снега и подсыпка песочно-гравийной смесью) израсходовано  </w:t>
      </w:r>
      <w:r>
        <w:rPr>
          <w:b/>
          <w:sz w:val="28"/>
          <w:szCs w:val="28"/>
        </w:rPr>
        <w:t>565 тыс. 700</w:t>
      </w:r>
      <w:r>
        <w:rPr>
          <w:sz w:val="28"/>
          <w:szCs w:val="28"/>
        </w:rPr>
        <w:t xml:space="preserve"> руб.  </w:t>
      </w:r>
    </w:p>
    <w:p w:rsidR="003E0C31" w:rsidRDefault="003E0C31" w:rsidP="003E0C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3E0C31" w:rsidRDefault="003E0C31" w:rsidP="003E0C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Обеспечение первичных мер пожарной безопасности в границах населённых пунктов Любницкого сельского поселения</w:t>
      </w:r>
      <w:r>
        <w:rPr>
          <w:sz w:val="28"/>
          <w:szCs w:val="28"/>
        </w:rPr>
        <w:t>.</w:t>
      </w:r>
    </w:p>
    <w:p w:rsidR="003E0C31" w:rsidRDefault="003E0C31" w:rsidP="003E0C31">
      <w:pPr>
        <w:ind w:firstLine="708"/>
        <w:jc w:val="both"/>
        <w:rPr>
          <w:sz w:val="28"/>
          <w:szCs w:val="28"/>
        </w:rPr>
      </w:pP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Работу администрации, в решении вопросов пожарной безопасности, считаю удовлетворительной,  в осенне-зимний период напоминаем гражданам о соблюдении пожарной безопасности, раздавая памятки, дополнительно инструктируем неблагополучные семьи, одиноких престарелых граждан, лиц злоупотребляющих спиртными напитками. Нужно сказать, что в 2024 году  у нас был только 1 пожар (сгорела баня в д. Ермошкино). </w:t>
      </w:r>
      <w:r>
        <w:rPr>
          <w:b/>
          <w:sz w:val="28"/>
          <w:szCs w:val="28"/>
        </w:rPr>
        <w:t>52,0руб</w:t>
      </w:r>
      <w:r>
        <w:rPr>
          <w:i/>
          <w:sz w:val="28"/>
          <w:szCs w:val="28"/>
        </w:rPr>
        <w:t xml:space="preserve">. </w:t>
      </w:r>
      <w:r>
        <w:rPr>
          <w:sz w:val="28"/>
          <w:szCs w:val="28"/>
        </w:rPr>
        <w:t>было выделено на пожарную безопасность, но потратить не смогли. В планах было вычистить пож. водоём, подвели подрядчики.</w:t>
      </w:r>
    </w:p>
    <w:p w:rsidR="003E0C31" w:rsidRDefault="003E0C31" w:rsidP="003E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3E0C31" w:rsidRDefault="003E0C31" w:rsidP="003E0C3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сбора и вывоза бытовых отходов и мусора.</w:t>
      </w:r>
    </w:p>
    <w:p w:rsidR="003E0C31" w:rsidRDefault="003E0C31" w:rsidP="003E0C31">
      <w:pPr>
        <w:ind w:firstLine="708"/>
        <w:jc w:val="both"/>
        <w:rPr>
          <w:sz w:val="28"/>
          <w:szCs w:val="28"/>
        </w:rPr>
      </w:pPr>
    </w:p>
    <w:p w:rsidR="003E0C31" w:rsidRDefault="003E0C31" w:rsidP="003E0C31">
      <w:pPr>
        <w:ind w:firstLine="708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С ноября 2018 года вывозом мусора как от частного сектора, так и от многоквартирных домов занимается Общество с ограниченной ответственность «Экосервис». В сравнении с прошлыми годами на данный момент к данной организации претензий стало больше. За уборкой контейнерных площадок у нас был закреплен человек, который убирал мусор, не только после машины, но и по всей территории Любницы, теперь, к большому сожалению, делаем это сами, силами администрации. </w:t>
      </w:r>
      <w:r>
        <w:rPr>
          <w:i/>
          <w:sz w:val="28"/>
          <w:szCs w:val="28"/>
        </w:rPr>
        <w:t>В 2024 году в поселении прибавилось еще 2 контейнерных площадки: по ул. Железнодородной д. Любница и в д. Селилово и еще 2 контейнера за что большое спасибо нужно сказать Администрации района.</w:t>
      </w:r>
    </w:p>
    <w:p w:rsidR="003E0C31" w:rsidRDefault="003E0C31" w:rsidP="003E0C31">
      <w:pPr>
        <w:jc w:val="both"/>
        <w:rPr>
          <w:b/>
          <w:sz w:val="28"/>
          <w:szCs w:val="28"/>
        </w:rPr>
      </w:pPr>
    </w:p>
    <w:p w:rsidR="003E0C31" w:rsidRDefault="003E0C31" w:rsidP="003E0C31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Создание условий для организации досуга и обеспечения жителей Любницкого сельского поселения услугами организаций культуры.</w:t>
      </w:r>
    </w:p>
    <w:p w:rsidR="003E0C31" w:rsidRDefault="003E0C31" w:rsidP="003E0C31">
      <w:pPr>
        <w:jc w:val="both"/>
        <w:rPr>
          <w:sz w:val="28"/>
          <w:szCs w:val="28"/>
        </w:rPr>
      </w:pP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Любницкого сельского поселения находятся два сельских Дома культуры  и 2 библиотеки. Кадрами учреждения культуры и библиотек укомплектованы. Нет необходимости перечислять все праздничные и иные культурно массовые мероприятия, проводимые в сельских клубах и библиотеках.  Их действительно много. Хотелось бы что бы  у нас было по-больше спонсоров, особенно для мероприятий с детьми. Надо отметить, что ребята, да и не только ребята,  участвуют в различных конкурсах. Бюджетное финансирование в 2024 году немного изменилось, на культурные мероприятия  в бюдете было выделено   </w:t>
      </w:r>
      <w:r>
        <w:rPr>
          <w:b/>
          <w:sz w:val="28"/>
          <w:szCs w:val="28"/>
        </w:rPr>
        <w:t xml:space="preserve">48,100 </w:t>
      </w:r>
      <w:r>
        <w:rPr>
          <w:sz w:val="28"/>
          <w:szCs w:val="28"/>
        </w:rPr>
        <w:t xml:space="preserve">рублей , которые </w:t>
      </w:r>
      <w:r>
        <w:rPr>
          <w:sz w:val="28"/>
          <w:szCs w:val="28"/>
        </w:rPr>
        <w:lastRenderedPageBreak/>
        <w:t>были израсходованы на приобретение подарков юбилярам на День пожилого человека, молодоженам, новорожденным и юбилярам свадеб на День села.</w:t>
      </w:r>
    </w:p>
    <w:p w:rsidR="003E0C31" w:rsidRDefault="003E0C31" w:rsidP="003E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Обеспечение условий для развития на территории поселения массовой физической культуры и массового спорта,</w:t>
      </w:r>
    </w:p>
    <w:p w:rsidR="003E0C31" w:rsidRDefault="003E0C31" w:rsidP="003E0C31">
      <w:pPr>
        <w:ind w:hanging="54"/>
        <w:jc w:val="both"/>
        <w:rPr>
          <w:b/>
          <w:sz w:val="28"/>
          <w:szCs w:val="28"/>
        </w:rPr>
      </w:pP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находятся 2 детские площадки (Любница, Лутовёнка), 2 площадки со спортивными тренажерами, волейбольная площадка и футбольное поле. В июле 2024 г. у нас появилась еще одна спортивная площадка Условиями в принципе обеспечены, но интереса у детей становится все меньше, к сожалению. В бюджете на эту статью было выделено </w:t>
      </w:r>
      <w:r>
        <w:rPr>
          <w:b/>
          <w:sz w:val="28"/>
          <w:szCs w:val="28"/>
        </w:rPr>
        <w:t>3.500 руб.,</w:t>
      </w:r>
      <w:r>
        <w:rPr>
          <w:sz w:val="28"/>
          <w:szCs w:val="28"/>
        </w:rPr>
        <w:t xml:space="preserve"> которые мы   потратили на спорт и спортивные мероприятия. </w:t>
      </w:r>
    </w:p>
    <w:p w:rsidR="003E0C31" w:rsidRDefault="003E0C31" w:rsidP="003E0C31">
      <w:pPr>
        <w:jc w:val="both"/>
        <w:rPr>
          <w:b/>
          <w:sz w:val="28"/>
          <w:szCs w:val="28"/>
        </w:rPr>
      </w:pPr>
    </w:p>
    <w:p w:rsidR="003E0C31" w:rsidRDefault="003E0C31" w:rsidP="003E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БЛАГОУСТРОЙСТВО 1млн 006 тыс.400 руб.</w:t>
      </w:r>
    </w:p>
    <w:p w:rsidR="003E0C31" w:rsidRDefault="003E0C31" w:rsidP="003E0C31">
      <w:pPr>
        <w:spacing w:line="276" w:lineRule="auto"/>
        <w:rPr>
          <w:rFonts w:cs="Times New Roman"/>
          <w:sz w:val="28"/>
          <w:szCs w:val="28"/>
        </w:rPr>
      </w:pPr>
      <w:r>
        <w:rPr>
          <w:b/>
          <w:sz w:val="28"/>
          <w:szCs w:val="28"/>
          <w:u w:val="single"/>
        </w:rPr>
        <w:t>Уличное освещение</w:t>
      </w:r>
      <w:r>
        <w:rPr>
          <w:sz w:val="28"/>
          <w:szCs w:val="28"/>
        </w:rPr>
        <w:t xml:space="preserve">- по поселению у нас светит 104 фонаря на уличное освещение в 2024 году мы потратили </w:t>
      </w:r>
      <w:r>
        <w:rPr>
          <w:rFonts w:cs="Times New Roman"/>
          <w:sz w:val="28"/>
          <w:szCs w:val="28"/>
        </w:rPr>
        <w:t>305,4тыс. руб</w:t>
      </w:r>
      <w:r>
        <w:rPr>
          <w:rFonts w:cs="Times New Roman"/>
          <w:i/>
          <w:sz w:val="28"/>
          <w:szCs w:val="28"/>
        </w:rPr>
        <w:t xml:space="preserve">.+ </w:t>
      </w:r>
      <w:r>
        <w:rPr>
          <w:rFonts w:cs="Times New Roman"/>
          <w:sz w:val="28"/>
          <w:szCs w:val="28"/>
        </w:rPr>
        <w:t>91,8 тыс.руб. (ремонт фонарей)</w:t>
      </w:r>
      <w:r>
        <w:rPr>
          <w:rFonts w:cs="Times New Roman"/>
          <w:i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,    ( поменяли все лампы на светодиодные) и это в принципе хорошо</w:t>
      </w:r>
    </w:p>
    <w:p w:rsidR="003E0C31" w:rsidRDefault="003E0C31" w:rsidP="003E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Организация ритуальных услуг и содержание мест захоронения.</w:t>
      </w:r>
    </w:p>
    <w:p w:rsidR="003E0C31" w:rsidRDefault="003E0C31" w:rsidP="003E0C31">
      <w:pPr>
        <w:ind w:firstLine="708"/>
        <w:rPr>
          <w:sz w:val="28"/>
          <w:szCs w:val="28"/>
        </w:rPr>
      </w:pP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поселения находится три гражданских кладбища , 5 братских воинских захоронений и  «Сквер памяти нашим землякам». Как и планировали в прошлом году начали работы по обустройству Сквера памяти землякам в д. Лутовенке, да в принципе и закончили и в этом есть большая заслуга жителей д. Лутовенка. Были собраны денежные средства самими жителями, Горюнова Л.И. участвовала в конкурсе старост и заняла 3-е место и денежные средства было решено собранием вложить в работы по обустройству, Администрацией были заказаны 2 плиты с фамилиями погибших земляков, осталось только немного озеленить. Работу по обустройству  кладбищ и воинских захоронений ведём ежегодно. В бюджете на эту работу было заложено </w:t>
      </w:r>
      <w:r>
        <w:rPr>
          <w:b/>
          <w:sz w:val="28"/>
          <w:szCs w:val="28"/>
        </w:rPr>
        <w:t>20 000 руб</w:t>
      </w:r>
      <w:r>
        <w:rPr>
          <w:b/>
          <w:i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Каждый год  добавляем имена погибших воинов на мемориальные плиты, приобретаем венки к Дню Победы.</w:t>
      </w:r>
      <w:r>
        <w:rPr>
          <w:sz w:val="28"/>
          <w:szCs w:val="28"/>
        </w:rPr>
        <w:br/>
        <w:t xml:space="preserve"> </w:t>
      </w:r>
      <w:r>
        <w:rPr>
          <w:sz w:val="28"/>
          <w:szCs w:val="28"/>
        </w:rPr>
        <w:tab/>
        <w:t>На гражданских кладбищах проводим обработку от клещей, убираем несанкционированные свалки, обкашиваем траву, спиливаем аварийные деревья.</w:t>
      </w:r>
    </w:p>
    <w:p w:rsidR="003E0C31" w:rsidRDefault="003E0C31" w:rsidP="003E0C31">
      <w:pPr>
        <w:jc w:val="both"/>
        <w:rPr>
          <w:b/>
          <w:sz w:val="28"/>
          <w:szCs w:val="28"/>
        </w:rPr>
      </w:pPr>
    </w:p>
    <w:p w:rsidR="003E0C31" w:rsidRDefault="003E0C31" w:rsidP="003E0C3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ПРОЧИЕ виды благоустройства территории Любницкого сельского поселения.</w:t>
      </w: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Ежегодно  проводим окашивание общественных территорий                 (воинские и гражданские захоронения, лесные насаждения по ул. Железнодорожной  , детские и спортивные площадки, яблоневый сад по ул Молодежной и обочины  дорог в д. Любница и Лутовёнка), обработали в </w:t>
      </w:r>
      <w:r>
        <w:rPr>
          <w:sz w:val="28"/>
          <w:szCs w:val="28"/>
        </w:rPr>
        <w:lastRenderedPageBreak/>
        <w:t xml:space="preserve">прошлом году 3 га. от борщевика в д.Лутовенка, была проведена обработка 3-х гражданских кладбищ от клещей на общую сумму 394,1 тыс. руб.  </w:t>
      </w:r>
    </w:p>
    <w:p w:rsidR="003E0C31" w:rsidRDefault="003E0C31" w:rsidP="003E0C3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И если говорить о благоустройстве, то считаю нужным сказать несколько слов о территориальном общественном самоуправлении или правильнее сказать об инициативном бюджетировании. Что же это такое – инициативное бюджетирование? Это одна из форм участия граждан в решение местных инициатив, которая позволяет жителям выдвигать и отбирать проекты, удовлетворяющие нужды населения, принимать участие в их реализации, а также осуществлять общественный контроль.</w:t>
      </w:r>
    </w:p>
    <w:p w:rsidR="003E0C31" w:rsidRDefault="003E0C31" w:rsidP="003E0C31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Все практики инициативного бюджетирования в Новгородской области по решению губернатора Андрея Сергеевича Никитина с 2022 года объединены в единую программу с единой целью – повышение вовлеченности населения в решение местных вопросов и включает в себя все проекты: ППМИ, «Наш выбор», «Дорога к дому», ТОСы, и «Народный бюджет». Сбор социально-значимых предложений по всем проектам проходит по единой анкете.</w:t>
      </w:r>
    </w:p>
    <w:p w:rsidR="003E0C31" w:rsidRDefault="003E0C31" w:rsidP="003E0C31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>Любницкое сельское поселение  принимает участие в двух проектах: «Дорога к дому» и «Территориальное общественное самоуправление».</w:t>
      </w:r>
    </w:p>
    <w:p w:rsidR="003E0C31" w:rsidRDefault="003E0C31" w:rsidP="003E0C31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Так в прошлом 2024 году по проекту «Дорога к дому» был проведен ремонт дороги по ул. 8 Марта в д. Любница. По проекту ТОС в 2024 году спиливали аварийные деревья на гражданском кладбище д. Лутовёнка, а в Любнице  в Сквере земляков была проведена работа по укладке плитки. Субсидия в сумме </w:t>
      </w:r>
    </w:p>
    <w:p w:rsidR="003E0C31" w:rsidRDefault="003E0C31" w:rsidP="003E0C31">
      <w:pPr>
        <w:pStyle w:val="a3"/>
        <w:jc w:val="both"/>
        <w:rPr>
          <w:b/>
          <w:color w:val="483B3F"/>
          <w:sz w:val="28"/>
          <w:szCs w:val="28"/>
        </w:rPr>
      </w:pPr>
      <w:r>
        <w:rPr>
          <w:b/>
          <w:color w:val="483B3F"/>
          <w:sz w:val="28"/>
          <w:szCs w:val="28"/>
        </w:rPr>
        <w:t>350, 0 тыс. руб</w:t>
      </w:r>
      <w:r>
        <w:rPr>
          <w:color w:val="483B3F"/>
          <w:sz w:val="28"/>
          <w:szCs w:val="28"/>
        </w:rPr>
        <w:t>. наше софинансирование -</w:t>
      </w:r>
      <w:r>
        <w:rPr>
          <w:b/>
          <w:color w:val="483B3F"/>
          <w:sz w:val="28"/>
          <w:szCs w:val="28"/>
        </w:rPr>
        <w:t>128 тыс. руб.</w:t>
      </w:r>
    </w:p>
    <w:p w:rsidR="003E0C31" w:rsidRDefault="003E0C31" w:rsidP="003E0C31">
      <w:pPr>
        <w:pStyle w:val="a3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За все время участия </w:t>
      </w:r>
      <w:r>
        <w:rPr>
          <w:b/>
          <w:color w:val="483B3F"/>
          <w:sz w:val="28"/>
          <w:szCs w:val="28"/>
        </w:rPr>
        <w:t>в проекте ТОС</w:t>
      </w:r>
      <w:r>
        <w:rPr>
          <w:color w:val="483B3F"/>
          <w:sz w:val="28"/>
          <w:szCs w:val="28"/>
        </w:rPr>
        <w:t xml:space="preserve"> (с 2019 г) у нас в Лутовенке появились детская и спортивная площадки, расчищен пожарный водоем,  на гражданском кладбище спилены аварийные деревья, в этом году если пройдем конкурсный отбор, то продолжим эту работу.  В Любнице (за 2 года) установили Сквер памяти землякам, спилили часть аварийных деревьев на гражданском кладбище, в прошлом году укладка тротуарной плитки, а в этом годув этом году если все получится, то добавим спортивных тренажеров на спортивную площадку.</w:t>
      </w:r>
    </w:p>
    <w:p w:rsidR="003E0C31" w:rsidRDefault="003E0C31" w:rsidP="003E0C31">
      <w:pPr>
        <w:pStyle w:val="a3"/>
        <w:ind w:firstLine="708"/>
        <w:jc w:val="both"/>
        <w:rPr>
          <w:color w:val="483B3F"/>
          <w:sz w:val="28"/>
          <w:szCs w:val="28"/>
        </w:rPr>
      </w:pPr>
      <w:r>
        <w:rPr>
          <w:b/>
          <w:color w:val="483B3F"/>
          <w:sz w:val="28"/>
          <w:szCs w:val="28"/>
        </w:rPr>
        <w:t>Проект «Дорога к дому»</w:t>
      </w:r>
      <w:r>
        <w:rPr>
          <w:color w:val="483B3F"/>
          <w:sz w:val="28"/>
          <w:szCs w:val="28"/>
        </w:rPr>
        <w:t>: в Лутовенке – отремонтировали асфальтированное покрытие по ул. Центральная (за 2 года) и такой же ремонт по ул. Школьная; в Любнице: ремонтировали ул. Молодежную тоже за 2 года  ул. Школьную и ул. 8 Марта. В этом году запланирована работа по ремонту асфальтового покрытия на въезде к д. Лутовёнка.</w:t>
      </w:r>
    </w:p>
    <w:p w:rsidR="003E0C31" w:rsidRDefault="003E0C31" w:rsidP="003E0C31">
      <w:pPr>
        <w:pStyle w:val="a3"/>
        <w:ind w:firstLine="708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В своём отчете мне хочется выразить слова благодарности нашим старостам: </w:t>
      </w:r>
    </w:p>
    <w:p w:rsidR="003E0C31" w:rsidRDefault="003E0C31" w:rsidP="003E0C31">
      <w:pPr>
        <w:pStyle w:val="a3"/>
        <w:jc w:val="both"/>
        <w:rPr>
          <w:color w:val="483B3F"/>
          <w:sz w:val="28"/>
          <w:szCs w:val="28"/>
        </w:rPr>
      </w:pPr>
      <w:r>
        <w:rPr>
          <w:color w:val="483B3F"/>
          <w:sz w:val="28"/>
          <w:szCs w:val="28"/>
        </w:rPr>
        <w:t xml:space="preserve">- Федоровой О.М., Горюновой Л.И., Мохову Н.И., Мочалкину А.П.. Двое у нас в прошлом  году участвовали в конкурсе старост, который проводился впервые: это Федорова О.М. ( 2-е место) и Горюнова Л.И. (3-е место) Денежные средства, которые были вручены как награда за призовые места, </w:t>
      </w:r>
      <w:r>
        <w:rPr>
          <w:color w:val="483B3F"/>
          <w:sz w:val="28"/>
          <w:szCs w:val="28"/>
        </w:rPr>
        <w:lastRenderedPageBreak/>
        <w:t>были потрачены на благоустройство  детской площадки в д. Любница и Сквера памяти земляков в д. Лутовенка Молодцы!  В этом году у них есть желание продолжить участие в конкурсе. Пожелаем им успехов!</w:t>
      </w:r>
    </w:p>
    <w:p w:rsidR="003E0C31" w:rsidRDefault="003E0C31" w:rsidP="003E0C31">
      <w:pPr>
        <w:rPr>
          <w:sz w:val="28"/>
          <w:szCs w:val="28"/>
        </w:rPr>
      </w:pPr>
    </w:p>
    <w:p w:rsidR="003E0C31" w:rsidRDefault="003E0C31" w:rsidP="003E0C31">
      <w:pPr>
        <w:ind w:firstLine="540"/>
        <w:jc w:val="center"/>
        <w:rPr>
          <w:b/>
          <w:sz w:val="28"/>
          <w:szCs w:val="28"/>
        </w:rPr>
      </w:pPr>
    </w:p>
    <w:p w:rsidR="003E0C31" w:rsidRDefault="003E0C31" w:rsidP="003E0C31">
      <w:pPr>
        <w:ind w:firstLine="540"/>
        <w:jc w:val="center"/>
        <w:rPr>
          <w:b/>
          <w:sz w:val="28"/>
          <w:szCs w:val="28"/>
        </w:rPr>
      </w:pPr>
    </w:p>
    <w:p w:rsidR="00777639" w:rsidRDefault="00777639"/>
    <w:sectPr w:rsidR="00777639" w:rsidSect="007776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E0C31"/>
    <w:rsid w:val="002A2B08"/>
    <w:rsid w:val="00326529"/>
    <w:rsid w:val="003E0C31"/>
    <w:rsid w:val="00424C94"/>
    <w:rsid w:val="007776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C31"/>
    <w:pPr>
      <w:spacing w:line="240" w:lineRule="auto"/>
      <w:jc w:val="left"/>
    </w:pPr>
    <w:rPr>
      <w:rFonts w:ascii="Times New Roman" w:eastAsia="Times New Roman" w:hAnsi="Times New Roman" w:cs="Microsoft Sans Serif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0C31"/>
    <w:pPr>
      <w:spacing w:after="113"/>
    </w:pPr>
    <w:rPr>
      <w:rFonts w:cs="Times New Roman"/>
      <w:color w:val="auto"/>
      <w:lang w:eastAsia="ru-RU"/>
    </w:rPr>
  </w:style>
  <w:style w:type="paragraph" w:styleId="a4">
    <w:name w:val="Body Text"/>
    <w:basedOn w:val="a"/>
    <w:link w:val="a5"/>
    <w:uiPriority w:val="99"/>
    <w:semiHidden/>
    <w:unhideWhenUsed/>
    <w:rsid w:val="003E0C31"/>
    <w:pPr>
      <w:spacing w:after="120"/>
    </w:pPr>
    <w:rPr>
      <w:rFonts w:cs="Times New Roman"/>
      <w:color w:val="auto"/>
      <w:lang w:eastAsia="ru-RU"/>
    </w:rPr>
  </w:style>
  <w:style w:type="character" w:customStyle="1" w:styleId="a5">
    <w:name w:val="Основной текст Знак"/>
    <w:basedOn w:val="a0"/>
    <w:link w:val="a4"/>
    <w:uiPriority w:val="99"/>
    <w:semiHidden/>
    <w:rsid w:val="003E0C3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465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1852</Words>
  <Characters>10562</Characters>
  <Application>Microsoft Office Word</Application>
  <DocSecurity>0</DocSecurity>
  <Lines>88</Lines>
  <Paragraphs>24</Paragraphs>
  <ScaleCrop>false</ScaleCrop>
  <Company/>
  <LinksUpToDate>false</LinksUpToDate>
  <CharactersWithSpaces>12390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1</cp:revision>
  <dcterms:created xsi:type="dcterms:W3CDTF">2025-03-31T06:20:00Z</dcterms:created>
  <dcterms:modified xsi:type="dcterms:W3CDTF">2025-03-31T06:21:00Z</dcterms:modified>
</cp:coreProperties>
</file>