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3662294" w:rsidR="00426C58" w:rsidRDefault="0058519F">
      <w:pPr>
        <w:ind w:firstLine="567"/>
        <w:jc w:val="right"/>
        <w:rPr>
          <w:b/>
          <w:sz w:val="24"/>
          <w:szCs w:val="24"/>
        </w:rPr>
      </w:pPr>
      <w:bookmarkStart w:id="0" w:name="_GoBack"/>
      <w:bookmarkEnd w:id="0"/>
      <w:r>
        <w:rPr>
          <w:b/>
          <w:sz w:val="24"/>
          <w:szCs w:val="24"/>
        </w:rPr>
        <w:t>Приложение № 1</w:t>
      </w:r>
    </w:p>
    <w:p w14:paraId="00000002" w14:textId="77777777" w:rsidR="00426C58" w:rsidRDefault="00853B04">
      <w:pPr>
        <w:ind w:firstLine="567"/>
        <w:jc w:val="right"/>
        <w:rPr>
          <w:b/>
          <w:sz w:val="24"/>
          <w:szCs w:val="24"/>
        </w:rPr>
      </w:pPr>
      <w:r>
        <w:rPr>
          <w:b/>
          <w:sz w:val="24"/>
          <w:szCs w:val="24"/>
        </w:rPr>
        <w:t>к извещению об осуществлении закупки</w:t>
      </w:r>
    </w:p>
    <w:p w14:paraId="00000003" w14:textId="77777777" w:rsidR="00426C58" w:rsidRDefault="00426C58">
      <w:pPr>
        <w:ind w:firstLine="567"/>
        <w:jc w:val="center"/>
        <w:rPr>
          <w:b/>
          <w:sz w:val="24"/>
          <w:szCs w:val="24"/>
        </w:rPr>
      </w:pPr>
    </w:p>
    <w:p w14:paraId="00000004" w14:textId="77777777" w:rsidR="00426C58" w:rsidRDefault="00426C58">
      <w:pPr>
        <w:ind w:firstLine="567"/>
        <w:jc w:val="center"/>
        <w:rPr>
          <w:b/>
          <w:sz w:val="24"/>
          <w:szCs w:val="24"/>
        </w:rPr>
      </w:pPr>
    </w:p>
    <w:p w14:paraId="7CFA7AF1" w14:textId="77777777" w:rsidR="001B703D" w:rsidRDefault="001B703D">
      <w:pPr>
        <w:ind w:firstLine="567"/>
        <w:jc w:val="center"/>
        <w:rPr>
          <w:b/>
          <w:sz w:val="24"/>
          <w:szCs w:val="24"/>
        </w:rPr>
      </w:pPr>
      <w:r w:rsidRPr="001B703D">
        <w:rPr>
          <w:b/>
          <w:sz w:val="24"/>
          <w:szCs w:val="24"/>
        </w:rPr>
        <w:t xml:space="preserve">Описание объекта закупки </w:t>
      </w:r>
    </w:p>
    <w:p w14:paraId="00000005" w14:textId="304B6650" w:rsidR="00426C58" w:rsidRDefault="001B703D">
      <w:pPr>
        <w:ind w:firstLine="567"/>
        <w:jc w:val="center"/>
        <w:rPr>
          <w:b/>
          <w:sz w:val="24"/>
          <w:szCs w:val="24"/>
        </w:rPr>
      </w:pPr>
      <w:r w:rsidRPr="001B703D">
        <w:rPr>
          <w:b/>
          <w:sz w:val="24"/>
          <w:szCs w:val="24"/>
        </w:rPr>
        <w:t>в соответствии со статьей 33 Закона о контрактной системе.</w:t>
      </w:r>
    </w:p>
    <w:p w14:paraId="00000006" w14:textId="77777777" w:rsidR="00426C58" w:rsidRDefault="00426C58">
      <w:pPr>
        <w:ind w:firstLine="567"/>
        <w:jc w:val="center"/>
        <w:rPr>
          <w:b/>
          <w:sz w:val="24"/>
          <w:szCs w:val="24"/>
        </w:rPr>
      </w:pPr>
    </w:p>
    <w:p w14:paraId="4C0DCD0B" w14:textId="77777777" w:rsidR="001B703D" w:rsidRDefault="001B703D" w:rsidP="00493F5D">
      <w:pPr>
        <w:ind w:firstLine="567"/>
        <w:jc w:val="both"/>
        <w:rPr>
          <w:b/>
          <w:sz w:val="24"/>
          <w:szCs w:val="24"/>
        </w:rPr>
      </w:pPr>
    </w:p>
    <w:p w14:paraId="53FC82A0" w14:textId="5FFFAD7E" w:rsidR="001B703D" w:rsidRPr="009242A9" w:rsidRDefault="001B703D" w:rsidP="00493F5D">
      <w:pPr>
        <w:pBdr>
          <w:top w:val="nil"/>
          <w:left w:val="nil"/>
          <w:bottom w:val="nil"/>
          <w:right w:val="nil"/>
          <w:between w:val="nil"/>
        </w:pBdr>
        <w:ind w:firstLine="709"/>
        <w:jc w:val="both"/>
        <w:rPr>
          <w:bCs/>
          <w:color w:val="000000"/>
          <w:sz w:val="24"/>
          <w:szCs w:val="24"/>
        </w:rPr>
      </w:pPr>
      <w:r w:rsidRPr="009242A9">
        <w:rPr>
          <w:b/>
          <w:bCs/>
          <w:sz w:val="24"/>
          <w:szCs w:val="24"/>
        </w:rPr>
        <w:t>1. Наименование объекта закупки</w:t>
      </w:r>
      <w:r w:rsidRPr="009242A9">
        <w:rPr>
          <w:sz w:val="24"/>
          <w:szCs w:val="24"/>
        </w:rPr>
        <w:t>:</w:t>
      </w:r>
      <w:r w:rsidRPr="009242A9">
        <w:rPr>
          <w:rFonts w:ascii="Roboto" w:hAnsi="Roboto"/>
          <w:color w:val="334059"/>
          <w:sz w:val="24"/>
          <w:szCs w:val="24"/>
          <w:shd w:val="clear" w:color="auto" w:fill="FFFFFF"/>
        </w:rPr>
        <w:t xml:space="preserve"> </w:t>
      </w:r>
      <w:r w:rsidR="009A2B7F" w:rsidRPr="009242A9">
        <w:rPr>
          <w:bCs/>
          <w:color w:val="000000"/>
          <w:sz w:val="24"/>
          <w:szCs w:val="24"/>
        </w:rPr>
        <w:t xml:space="preserve">Выполнение работ по ремонту дороги общего пользования местного значения: д. </w:t>
      </w:r>
      <w:proofErr w:type="spellStart"/>
      <w:r w:rsidR="009A2B7F" w:rsidRPr="009242A9">
        <w:rPr>
          <w:bCs/>
          <w:color w:val="000000"/>
          <w:sz w:val="24"/>
          <w:szCs w:val="24"/>
        </w:rPr>
        <w:t>Лутовенка</w:t>
      </w:r>
      <w:proofErr w:type="spellEnd"/>
      <w:r w:rsidR="009A2B7F" w:rsidRPr="009242A9">
        <w:rPr>
          <w:bCs/>
          <w:color w:val="000000"/>
          <w:sz w:val="24"/>
          <w:szCs w:val="24"/>
        </w:rPr>
        <w:t xml:space="preserve"> ул. Центральная </w:t>
      </w:r>
      <w:bookmarkStart w:id="1" w:name="_Hlk104196701"/>
      <w:proofErr w:type="spellStart"/>
      <w:r w:rsidR="009A2B7F" w:rsidRPr="009242A9">
        <w:rPr>
          <w:bCs/>
          <w:color w:val="000000"/>
          <w:sz w:val="24"/>
          <w:szCs w:val="24"/>
        </w:rPr>
        <w:t>Любницкого</w:t>
      </w:r>
      <w:proofErr w:type="spellEnd"/>
      <w:r w:rsidR="009A2B7F" w:rsidRPr="009242A9">
        <w:rPr>
          <w:bCs/>
          <w:color w:val="000000"/>
          <w:sz w:val="24"/>
          <w:szCs w:val="24"/>
        </w:rPr>
        <w:t xml:space="preserve"> сельского поселения Валдайского района Новгородской области</w:t>
      </w:r>
      <w:bookmarkEnd w:id="1"/>
      <w:r w:rsidR="009A2B7F" w:rsidRPr="009242A9">
        <w:rPr>
          <w:sz w:val="24"/>
          <w:szCs w:val="24"/>
        </w:rPr>
        <w:t xml:space="preserve"> </w:t>
      </w:r>
      <w:r w:rsidRPr="009242A9">
        <w:rPr>
          <w:sz w:val="24"/>
          <w:szCs w:val="24"/>
        </w:rPr>
        <w:t>(далее – Работы).</w:t>
      </w:r>
    </w:p>
    <w:p w14:paraId="192C075F" w14:textId="436AC41B" w:rsidR="001B703D" w:rsidRPr="009242A9" w:rsidRDefault="001B703D" w:rsidP="001B703D">
      <w:pPr>
        <w:tabs>
          <w:tab w:val="left" w:pos="7845"/>
        </w:tabs>
        <w:spacing w:before="120"/>
        <w:ind w:firstLine="708"/>
        <w:jc w:val="both"/>
        <w:rPr>
          <w:sz w:val="24"/>
          <w:szCs w:val="24"/>
        </w:rPr>
      </w:pPr>
      <w:r w:rsidRPr="009242A9">
        <w:rPr>
          <w:b/>
          <w:bCs/>
          <w:sz w:val="24"/>
          <w:szCs w:val="24"/>
        </w:rPr>
        <w:t>2. Количество (объем) выполняемых работ и требования к их выполнению:</w:t>
      </w:r>
      <w:r w:rsidRPr="009242A9">
        <w:rPr>
          <w:sz w:val="24"/>
          <w:szCs w:val="24"/>
        </w:rPr>
        <w:t xml:space="preserve"> объем работ должен соответствовать </w:t>
      </w:r>
      <w:r w:rsidR="00C953E8" w:rsidRPr="009242A9">
        <w:rPr>
          <w:color w:val="000000"/>
          <w:sz w:val="24"/>
          <w:szCs w:val="24"/>
        </w:rPr>
        <w:t>Локальному сметному расчету</w:t>
      </w:r>
      <w:r w:rsidR="0080121A" w:rsidRPr="009242A9">
        <w:rPr>
          <w:sz w:val="24"/>
          <w:szCs w:val="24"/>
        </w:rPr>
        <w:t xml:space="preserve"> </w:t>
      </w:r>
      <w:r w:rsidRPr="009242A9">
        <w:rPr>
          <w:sz w:val="24"/>
          <w:szCs w:val="24"/>
        </w:rPr>
        <w:t>(</w:t>
      </w:r>
      <w:r w:rsidR="005F535F" w:rsidRPr="009242A9">
        <w:rPr>
          <w:sz w:val="24"/>
          <w:szCs w:val="24"/>
        </w:rPr>
        <w:t>приложение к Приложению №2 к извещению об осуществлении закупки</w:t>
      </w:r>
      <w:r w:rsidRPr="009242A9">
        <w:rPr>
          <w:sz w:val="24"/>
          <w:szCs w:val="24"/>
        </w:rPr>
        <w:t>).</w:t>
      </w:r>
    </w:p>
    <w:p w14:paraId="492399C8" w14:textId="021C7BDD" w:rsidR="001B703D" w:rsidRPr="009242A9" w:rsidRDefault="001B703D" w:rsidP="001B703D">
      <w:pPr>
        <w:spacing w:before="120"/>
        <w:ind w:firstLine="709"/>
        <w:jc w:val="both"/>
        <w:rPr>
          <w:sz w:val="24"/>
          <w:szCs w:val="24"/>
        </w:rPr>
      </w:pPr>
      <w:r w:rsidRPr="009242A9">
        <w:rPr>
          <w:b/>
          <w:bCs/>
          <w:sz w:val="24"/>
          <w:szCs w:val="24"/>
        </w:rPr>
        <w:t xml:space="preserve">3. Место выполнения работ: </w:t>
      </w:r>
      <w:r w:rsidR="009A2B7F" w:rsidRPr="009242A9">
        <w:rPr>
          <w:bCs/>
          <w:color w:val="000000"/>
          <w:sz w:val="24"/>
          <w:szCs w:val="24"/>
        </w:rPr>
        <w:t xml:space="preserve">Улица Центральная в деревне </w:t>
      </w:r>
      <w:proofErr w:type="spellStart"/>
      <w:r w:rsidR="009A2B7F" w:rsidRPr="009242A9">
        <w:rPr>
          <w:bCs/>
          <w:color w:val="000000"/>
          <w:sz w:val="24"/>
          <w:szCs w:val="24"/>
        </w:rPr>
        <w:t>Лутовенка</w:t>
      </w:r>
      <w:proofErr w:type="spellEnd"/>
      <w:r w:rsidR="009A2B7F" w:rsidRPr="009242A9">
        <w:rPr>
          <w:bCs/>
          <w:color w:val="000000"/>
          <w:sz w:val="24"/>
          <w:szCs w:val="24"/>
        </w:rPr>
        <w:t xml:space="preserve"> </w:t>
      </w:r>
      <w:proofErr w:type="spellStart"/>
      <w:r w:rsidR="009A2B7F" w:rsidRPr="009242A9">
        <w:rPr>
          <w:bCs/>
          <w:color w:val="000000"/>
          <w:sz w:val="24"/>
          <w:szCs w:val="24"/>
        </w:rPr>
        <w:t>Любницкого</w:t>
      </w:r>
      <w:proofErr w:type="spellEnd"/>
      <w:r w:rsidR="009A2B7F" w:rsidRPr="009242A9">
        <w:rPr>
          <w:bCs/>
          <w:color w:val="000000"/>
          <w:sz w:val="24"/>
          <w:szCs w:val="24"/>
        </w:rPr>
        <w:t xml:space="preserve"> сельского поселения Валдайского района Новгородской области</w:t>
      </w:r>
      <w:r w:rsidR="009A2B7F" w:rsidRPr="009242A9">
        <w:rPr>
          <w:sz w:val="24"/>
          <w:szCs w:val="24"/>
        </w:rPr>
        <w:t xml:space="preserve"> </w:t>
      </w:r>
      <w:r w:rsidRPr="009242A9">
        <w:rPr>
          <w:sz w:val="24"/>
          <w:szCs w:val="24"/>
        </w:rPr>
        <w:t>(далее – Объект).</w:t>
      </w:r>
    </w:p>
    <w:p w14:paraId="75CF786D" w14:textId="77777777" w:rsidR="001B703D" w:rsidRPr="009242A9" w:rsidRDefault="001B703D" w:rsidP="001B703D">
      <w:pPr>
        <w:autoSpaceDE w:val="0"/>
        <w:spacing w:before="120"/>
        <w:ind w:firstLine="709"/>
        <w:jc w:val="both"/>
        <w:rPr>
          <w:b/>
          <w:bCs/>
          <w:sz w:val="24"/>
          <w:szCs w:val="24"/>
        </w:rPr>
      </w:pPr>
      <w:r w:rsidRPr="009242A9">
        <w:rPr>
          <w:b/>
          <w:bCs/>
          <w:sz w:val="24"/>
          <w:szCs w:val="24"/>
        </w:rPr>
        <w:t>4. Срок выполнения работ:</w:t>
      </w:r>
    </w:p>
    <w:p w14:paraId="334BE795" w14:textId="7C3CA508" w:rsidR="001B703D" w:rsidRPr="009242A9" w:rsidRDefault="001B703D" w:rsidP="001B703D">
      <w:pPr>
        <w:autoSpaceDE w:val="0"/>
        <w:ind w:firstLine="709"/>
        <w:jc w:val="both"/>
        <w:rPr>
          <w:sz w:val="24"/>
          <w:szCs w:val="24"/>
          <w:lang w:eastAsia="ar-SA"/>
        </w:rPr>
      </w:pPr>
      <w:r w:rsidRPr="009242A9">
        <w:rPr>
          <w:sz w:val="24"/>
          <w:szCs w:val="24"/>
          <w:lang w:eastAsia="ar-SA"/>
        </w:rPr>
        <w:t xml:space="preserve">Начало выполнения Работ: </w:t>
      </w:r>
      <w:r w:rsidR="00FD60D4" w:rsidRPr="009242A9">
        <w:rPr>
          <w:sz w:val="24"/>
          <w:szCs w:val="24"/>
          <w:lang w:eastAsia="ar-SA"/>
        </w:rPr>
        <w:t>с даты заключения муниципального контракта</w:t>
      </w:r>
      <w:r w:rsidRPr="009242A9">
        <w:rPr>
          <w:sz w:val="24"/>
          <w:szCs w:val="24"/>
          <w:lang w:eastAsia="ar-SA"/>
        </w:rPr>
        <w:t>;</w:t>
      </w:r>
    </w:p>
    <w:p w14:paraId="02000DE2" w14:textId="5EA381F4" w:rsidR="001B703D" w:rsidRPr="002C05B3" w:rsidRDefault="001B703D" w:rsidP="001B703D">
      <w:pPr>
        <w:autoSpaceDE w:val="0"/>
        <w:ind w:firstLine="709"/>
        <w:jc w:val="both"/>
        <w:rPr>
          <w:sz w:val="24"/>
          <w:szCs w:val="24"/>
          <w:lang w:eastAsia="ar-SA"/>
        </w:rPr>
      </w:pPr>
      <w:r w:rsidRPr="009242A9">
        <w:rPr>
          <w:sz w:val="24"/>
          <w:szCs w:val="24"/>
          <w:lang w:eastAsia="ar-SA"/>
        </w:rPr>
        <w:t xml:space="preserve">Окончание выполнения Работ: </w:t>
      </w:r>
      <w:r w:rsidR="00C953E8" w:rsidRPr="009242A9">
        <w:rPr>
          <w:kern w:val="2"/>
          <w:sz w:val="24"/>
          <w:szCs w:val="24"/>
          <w:lang w:eastAsia="zh-CN"/>
        </w:rPr>
        <w:t>в течение 90 дней с даты заключения муниципального контракта.</w:t>
      </w:r>
    </w:p>
    <w:p w14:paraId="572146E8" w14:textId="77777777" w:rsidR="001B703D" w:rsidRPr="002C05B3" w:rsidRDefault="001B703D" w:rsidP="001B703D">
      <w:pPr>
        <w:autoSpaceDE w:val="0"/>
        <w:spacing w:before="120"/>
        <w:ind w:firstLine="709"/>
        <w:jc w:val="both"/>
        <w:rPr>
          <w:b/>
          <w:sz w:val="24"/>
          <w:szCs w:val="24"/>
        </w:rPr>
      </w:pPr>
      <w:r w:rsidRPr="002C05B3">
        <w:rPr>
          <w:b/>
          <w:sz w:val="24"/>
          <w:szCs w:val="24"/>
        </w:rPr>
        <w:t xml:space="preserve">5. </w:t>
      </w:r>
      <w:r w:rsidRPr="002C05B3">
        <w:rPr>
          <w:b/>
          <w:bCs/>
          <w:sz w:val="24"/>
          <w:szCs w:val="24"/>
        </w:rPr>
        <w:t>Требования</w:t>
      </w:r>
      <w:r w:rsidRPr="002C05B3">
        <w:rPr>
          <w:b/>
          <w:sz w:val="24"/>
          <w:szCs w:val="24"/>
        </w:rPr>
        <w:t xml:space="preserve"> к выполнению работ и оборудованию:</w:t>
      </w:r>
    </w:p>
    <w:p w14:paraId="3FF93170" w14:textId="77777777" w:rsidR="001B703D" w:rsidRPr="002C05B3" w:rsidRDefault="001B703D" w:rsidP="001B703D">
      <w:pPr>
        <w:pStyle w:val="Standard"/>
        <w:suppressAutoHyphens w:val="0"/>
        <w:ind w:firstLine="709"/>
        <w:jc w:val="both"/>
        <w:rPr>
          <w:lang w:eastAsia="ru-RU"/>
        </w:rPr>
      </w:pPr>
      <w:r w:rsidRPr="002C05B3">
        <w:rPr>
          <w:color w:val="000000"/>
          <w:lang w:eastAsia="ru-RU"/>
        </w:rPr>
        <w:t xml:space="preserve">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w:t>
      </w:r>
      <w:r w:rsidRPr="002C05B3">
        <w:rPr>
          <w:lang w:eastAsia="ru-RU"/>
        </w:rPr>
        <w:t>действующей на территории Российской Федерации, применимой для данного вида работ, в том числе:</w:t>
      </w:r>
    </w:p>
    <w:p w14:paraId="0C5ED05C" w14:textId="3235CC3C" w:rsidR="002C05B3" w:rsidRPr="002C05B3" w:rsidRDefault="002B7D4D" w:rsidP="002C05B3">
      <w:pPr>
        <w:pStyle w:val="Standard"/>
        <w:numPr>
          <w:ilvl w:val="0"/>
          <w:numId w:val="2"/>
        </w:numPr>
        <w:tabs>
          <w:tab w:val="left" w:pos="993"/>
        </w:tabs>
        <w:suppressAutoHyphens w:val="0"/>
        <w:autoSpaceDN w:val="0"/>
        <w:ind w:left="0" w:firstLine="709"/>
        <w:jc w:val="both"/>
      </w:pPr>
      <w:r>
        <w:rPr>
          <w:color w:val="000000"/>
          <w:lang w:eastAsia="ru-RU"/>
        </w:rPr>
        <w:t>СП 34.13330.2021 «</w:t>
      </w:r>
      <w:r w:rsidRPr="002B7D4D">
        <w:rPr>
          <w:color w:val="000000"/>
          <w:lang w:eastAsia="ru-RU"/>
        </w:rPr>
        <w:t>СНиП 2.05.02-85* Автомобильные дороги</w:t>
      </w:r>
      <w:r>
        <w:rPr>
          <w:color w:val="000000"/>
          <w:lang w:eastAsia="ru-RU"/>
        </w:rPr>
        <w:t>»</w:t>
      </w:r>
      <w:r w:rsidRPr="002B7D4D">
        <w:rPr>
          <w:color w:val="000000"/>
          <w:lang w:eastAsia="ru-RU"/>
        </w:rPr>
        <w:t xml:space="preserve"> (утв. приказом Министерства строительства и жилищно-коммунального хозяйства РФ от </w:t>
      </w:r>
      <w:r>
        <w:rPr>
          <w:color w:val="000000"/>
          <w:lang w:eastAsia="ru-RU"/>
        </w:rPr>
        <w:t>0</w:t>
      </w:r>
      <w:r w:rsidRPr="002B7D4D">
        <w:rPr>
          <w:color w:val="000000"/>
          <w:lang w:eastAsia="ru-RU"/>
        </w:rPr>
        <w:t>9</w:t>
      </w:r>
      <w:r>
        <w:rPr>
          <w:color w:val="000000"/>
          <w:lang w:eastAsia="ru-RU"/>
        </w:rPr>
        <w:t>.02.</w:t>
      </w:r>
      <w:r w:rsidRPr="002B7D4D">
        <w:rPr>
          <w:color w:val="000000"/>
          <w:lang w:eastAsia="ru-RU"/>
        </w:rPr>
        <w:t>2021 N 53/</w:t>
      </w:r>
      <w:proofErr w:type="spellStart"/>
      <w:r w:rsidRPr="002B7D4D">
        <w:rPr>
          <w:color w:val="000000"/>
          <w:lang w:eastAsia="ru-RU"/>
        </w:rPr>
        <w:t>пр</w:t>
      </w:r>
      <w:proofErr w:type="spellEnd"/>
      <w:r w:rsidRPr="002B7D4D">
        <w:rPr>
          <w:color w:val="000000"/>
          <w:lang w:eastAsia="ru-RU"/>
        </w:rPr>
        <w:t>)</w:t>
      </w:r>
      <w:r>
        <w:rPr>
          <w:color w:val="000000"/>
          <w:lang w:eastAsia="ru-RU"/>
        </w:rPr>
        <w:t>;</w:t>
      </w:r>
    </w:p>
    <w:p w14:paraId="2C6BFE23" w14:textId="55BF8AD0" w:rsidR="002C05B3" w:rsidRPr="002C05B3" w:rsidRDefault="00FD60D4" w:rsidP="002C05B3">
      <w:pPr>
        <w:pStyle w:val="Standard"/>
        <w:numPr>
          <w:ilvl w:val="0"/>
          <w:numId w:val="2"/>
        </w:numPr>
        <w:tabs>
          <w:tab w:val="left" w:pos="993"/>
        </w:tabs>
        <w:suppressAutoHyphens w:val="0"/>
        <w:autoSpaceDN w:val="0"/>
        <w:ind w:left="0" w:firstLine="709"/>
        <w:jc w:val="both"/>
        <w:rPr>
          <w:color w:val="000000"/>
          <w:lang w:eastAsia="ru-RU"/>
        </w:rPr>
      </w:pPr>
      <w:r>
        <w:rPr>
          <w:color w:val="000000"/>
          <w:lang w:eastAsia="ru-RU"/>
        </w:rPr>
        <w:t>ГОСТ Р 50597-2017 «</w:t>
      </w:r>
      <w:r w:rsidRPr="00FD60D4">
        <w:rPr>
          <w:color w:val="000000"/>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color w:val="000000"/>
          <w:lang w:eastAsia="ru-RU"/>
        </w:rPr>
        <w:t>»</w:t>
      </w:r>
      <w:r w:rsidRPr="00FD60D4">
        <w:rPr>
          <w:color w:val="000000"/>
          <w:lang w:eastAsia="ru-RU"/>
        </w:rPr>
        <w:t xml:space="preserve"> (утв. и введен в действие</w:t>
      </w:r>
      <w:r>
        <w:rPr>
          <w:color w:val="000000"/>
          <w:lang w:eastAsia="ru-RU"/>
        </w:rPr>
        <w:t xml:space="preserve"> </w:t>
      </w:r>
      <w:r w:rsidRPr="00FD60D4">
        <w:rPr>
          <w:color w:val="000000"/>
          <w:lang w:eastAsia="ru-RU"/>
        </w:rPr>
        <w:t>приказом</w:t>
      </w:r>
      <w:r>
        <w:rPr>
          <w:color w:val="000000"/>
          <w:lang w:eastAsia="ru-RU"/>
        </w:rPr>
        <w:t xml:space="preserve"> </w:t>
      </w:r>
      <w:r w:rsidRPr="00FD60D4">
        <w:rPr>
          <w:color w:val="000000"/>
          <w:lang w:eastAsia="ru-RU"/>
        </w:rPr>
        <w:t>Федерального агентства по техническому регулированию и метрологии от 26 сентября 2017 г. N 1245-ст)</w:t>
      </w:r>
      <w:r w:rsidR="002C05B3" w:rsidRPr="002C05B3">
        <w:rPr>
          <w:color w:val="000000"/>
          <w:lang w:eastAsia="ru-RU"/>
        </w:rPr>
        <w:t>;</w:t>
      </w:r>
    </w:p>
    <w:p w14:paraId="3D9AFF00" w14:textId="77777777" w:rsidR="002C05B3" w:rsidRPr="002C05B3" w:rsidRDefault="002C05B3" w:rsidP="002C05B3">
      <w:pPr>
        <w:pStyle w:val="Standard"/>
        <w:numPr>
          <w:ilvl w:val="0"/>
          <w:numId w:val="2"/>
        </w:numPr>
        <w:tabs>
          <w:tab w:val="left" w:pos="993"/>
        </w:tabs>
        <w:suppressAutoHyphens w:val="0"/>
        <w:autoSpaceDN w:val="0"/>
        <w:ind w:left="0" w:firstLine="709"/>
        <w:jc w:val="both"/>
        <w:rPr>
          <w:lang w:eastAsia="ru-RU"/>
        </w:rPr>
      </w:pPr>
      <w:r w:rsidRPr="002C05B3">
        <w:rPr>
          <w:rFonts w:ascii="PT Serif" w:hAnsi="PT Serif"/>
          <w:shd w:val="clear" w:color="auto" w:fill="FFFFFF"/>
        </w:rPr>
        <w:t>Методические рекомендации по ремонту и содержанию автомобильных дорог общего пользования (приняты письмом Росавтодора от 17 марта 2004 г. N ОС-28/1270-ис)</w:t>
      </w:r>
      <w:r w:rsidRPr="002C05B3">
        <w:rPr>
          <w:lang w:eastAsia="ru-RU"/>
        </w:rPr>
        <w:t>.</w:t>
      </w:r>
    </w:p>
    <w:p w14:paraId="577C0FDA" w14:textId="77777777" w:rsidR="001B703D" w:rsidRPr="002C05B3" w:rsidRDefault="001B703D" w:rsidP="001B703D">
      <w:pPr>
        <w:pStyle w:val="Standard"/>
        <w:tabs>
          <w:tab w:val="left" w:pos="1134"/>
        </w:tabs>
        <w:suppressAutoHyphens w:val="0"/>
        <w:ind w:firstLine="709"/>
        <w:jc w:val="both"/>
        <w:rPr>
          <w:color w:val="000000"/>
          <w:lang w:eastAsia="ru-RU"/>
        </w:rPr>
      </w:pPr>
      <w:r w:rsidRPr="002C05B3">
        <w:rPr>
          <w:color w:val="000000"/>
          <w:lang w:eastAsia="ru-RU"/>
        </w:rPr>
        <w:t>Используемые при выполнении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Маркировка должна соответствовать требованиям ГОСТ.</w:t>
      </w:r>
    </w:p>
    <w:p w14:paraId="4D790F69" w14:textId="77777777" w:rsidR="001B703D" w:rsidRPr="002C05B3" w:rsidRDefault="001B703D" w:rsidP="001B703D">
      <w:pPr>
        <w:pStyle w:val="Standard"/>
        <w:tabs>
          <w:tab w:val="left" w:pos="1134"/>
        </w:tabs>
        <w:suppressAutoHyphens w:val="0"/>
        <w:ind w:firstLine="709"/>
        <w:jc w:val="both"/>
        <w:rPr>
          <w:color w:val="000000"/>
          <w:lang w:eastAsia="ru-RU"/>
        </w:rPr>
      </w:pPr>
      <w:r w:rsidRPr="002C05B3">
        <w:rPr>
          <w:color w:val="000000"/>
          <w:lang w:eastAsia="ru-RU"/>
        </w:rPr>
        <w:t>На материалы, используемые при выполнении Работ, Подрядчик обязан предоставлять паспорта качества (сертификат соответствия), технические и гигиенические паспорта сертификаты пожарной безопасности и другие документы, удостоверяющие их качество, если в соответствии с законодательством РФ такие документы являются обязательными.</w:t>
      </w:r>
    </w:p>
    <w:p w14:paraId="1021C178" w14:textId="77777777" w:rsidR="001B703D" w:rsidRPr="002C05B3" w:rsidRDefault="001B703D" w:rsidP="001B703D">
      <w:pPr>
        <w:tabs>
          <w:tab w:val="left" w:pos="708"/>
          <w:tab w:val="left" w:pos="1980"/>
        </w:tabs>
        <w:spacing w:before="120"/>
        <w:ind w:firstLine="709"/>
        <w:jc w:val="both"/>
        <w:rPr>
          <w:rFonts w:eastAsia="Calibri"/>
          <w:b/>
          <w:sz w:val="24"/>
          <w:szCs w:val="24"/>
        </w:rPr>
      </w:pPr>
      <w:r w:rsidRPr="002C05B3">
        <w:rPr>
          <w:rFonts w:eastAsia="Calibri"/>
          <w:b/>
          <w:sz w:val="24"/>
          <w:szCs w:val="24"/>
        </w:rPr>
        <w:t xml:space="preserve">6. </w:t>
      </w:r>
      <w:r w:rsidRPr="002C05B3">
        <w:rPr>
          <w:b/>
          <w:sz w:val="24"/>
          <w:szCs w:val="24"/>
          <w:lang w:eastAsia="ar-SA"/>
        </w:rPr>
        <w:t>Требования по сроку гарантий качества работ</w:t>
      </w:r>
      <w:r w:rsidRPr="002C05B3">
        <w:rPr>
          <w:sz w:val="24"/>
          <w:szCs w:val="24"/>
          <w:lang w:eastAsia="ar-SA"/>
        </w:rPr>
        <w:t>:</w:t>
      </w:r>
    </w:p>
    <w:p w14:paraId="7A07CCE4" w14:textId="77777777" w:rsidR="001B703D" w:rsidRPr="002C05B3" w:rsidRDefault="001B703D" w:rsidP="001B703D">
      <w:pPr>
        <w:pStyle w:val="Standard"/>
        <w:ind w:firstLine="709"/>
        <w:jc w:val="both"/>
      </w:pPr>
      <w:r w:rsidRPr="002C05B3">
        <w:t>Гарантия качества распространяется на все конструктивные элементы и Работы, выполненные Подрядчиком, и составляет 100%. Результат выполненной Работы должен в течение всего гарантийного срока соответствовать условиям контракта о качестве Работ.</w:t>
      </w:r>
    </w:p>
    <w:p w14:paraId="37134C1B" w14:textId="341C736E" w:rsidR="00574371" w:rsidRPr="009242A9" w:rsidRDefault="009021DA" w:rsidP="001B703D">
      <w:pPr>
        <w:pStyle w:val="Standard"/>
        <w:ind w:firstLine="709"/>
        <w:jc w:val="both"/>
      </w:pPr>
      <w:r w:rsidRPr="009242A9">
        <w:t xml:space="preserve">Гарантийный срок </w:t>
      </w:r>
      <w:r w:rsidR="00A515AA" w:rsidRPr="009242A9">
        <w:t xml:space="preserve">на выполненные Работы </w:t>
      </w:r>
      <w:r w:rsidRPr="009242A9">
        <w:t xml:space="preserve">составляет </w:t>
      </w:r>
      <w:r w:rsidR="009242A9">
        <w:t xml:space="preserve">  36   </w:t>
      </w:r>
      <w:r w:rsidR="00203F04" w:rsidRPr="009242A9">
        <w:t>месяц</w:t>
      </w:r>
      <w:r w:rsidR="009242A9">
        <w:t>ев</w:t>
      </w:r>
      <w:r w:rsidR="00203F04" w:rsidRPr="009242A9">
        <w:t>.</w:t>
      </w:r>
    </w:p>
    <w:p w14:paraId="40119DE1" w14:textId="00415343" w:rsidR="001B703D" w:rsidRPr="002C05B3" w:rsidRDefault="001B703D" w:rsidP="001B703D">
      <w:pPr>
        <w:pStyle w:val="NormalWeb1"/>
        <w:tabs>
          <w:tab w:val="left" w:pos="567"/>
        </w:tabs>
        <w:spacing w:before="0" w:after="0"/>
        <w:ind w:firstLine="709"/>
        <w:jc w:val="both"/>
      </w:pPr>
      <w:r w:rsidRPr="002C05B3">
        <w:t xml:space="preserve">Срок гарантии исчисляется с момента подписания Заказчиком </w:t>
      </w:r>
      <w:r w:rsidR="00F543E2" w:rsidRPr="002C05B3">
        <w:t>документа</w:t>
      </w:r>
      <w:r w:rsidRPr="002C05B3">
        <w:t xml:space="preserve"> о приемке.</w:t>
      </w:r>
    </w:p>
    <w:p w14:paraId="7EE29A0D" w14:textId="77777777" w:rsidR="001B703D" w:rsidRPr="002C05B3" w:rsidRDefault="001B703D" w:rsidP="001B703D">
      <w:pPr>
        <w:tabs>
          <w:tab w:val="left" w:pos="708"/>
          <w:tab w:val="left" w:pos="1980"/>
        </w:tabs>
        <w:ind w:firstLine="709"/>
        <w:jc w:val="both"/>
        <w:rPr>
          <w:sz w:val="24"/>
          <w:szCs w:val="24"/>
        </w:rPr>
      </w:pPr>
      <w:r w:rsidRPr="002C05B3">
        <w:rPr>
          <w:sz w:val="24"/>
          <w:szCs w:val="24"/>
        </w:rPr>
        <w:lastRenderedPageBreak/>
        <w:t>Гарантийный срок на материалы, изделия и конструкции, используемые при выполнении работ, должен составлять не менее срока, установленного производителем таких материалов, изделий и конструкций.</w:t>
      </w:r>
    </w:p>
    <w:p w14:paraId="563CD257" w14:textId="77777777" w:rsidR="001B703D" w:rsidRPr="002C05B3" w:rsidRDefault="001B703D" w:rsidP="001B703D">
      <w:pPr>
        <w:pStyle w:val="NormalWeb1"/>
        <w:spacing w:before="120" w:after="0"/>
        <w:ind w:firstLine="709"/>
        <w:jc w:val="both"/>
        <w:rPr>
          <w:b/>
        </w:rPr>
      </w:pPr>
      <w:r w:rsidRPr="002C05B3">
        <w:rPr>
          <w:b/>
        </w:rPr>
        <w:t>7. Требования к безопасности:</w:t>
      </w:r>
    </w:p>
    <w:p w14:paraId="765E49EA" w14:textId="77777777" w:rsidR="001B703D" w:rsidRPr="002C05B3" w:rsidRDefault="001B703D" w:rsidP="001B703D">
      <w:pPr>
        <w:ind w:firstLine="709"/>
        <w:jc w:val="both"/>
        <w:rPr>
          <w:sz w:val="24"/>
          <w:szCs w:val="24"/>
        </w:rPr>
      </w:pPr>
      <w:r w:rsidRPr="002C05B3">
        <w:rPr>
          <w:sz w:val="24"/>
          <w:szCs w:val="24"/>
        </w:rPr>
        <w:t>Безопасность работ должна соответствовать СНиП 12.03.2001 «Безопасность труда в строительстве. Часть 1. Общие требования» СНиП 12-04-2002 «Безопасность труда в строительстве. Часть 2. Строительное производство», ГОСТ 12.0.004-2015 «ССБТ. Организация обучения безопасности труда. Основные положения», ГОСТ 12.1.004-91 «ССБТ. Пожарная безопасность. Общие требования».</w:t>
      </w:r>
    </w:p>
    <w:p w14:paraId="1A468EF2" w14:textId="77777777" w:rsidR="001B703D" w:rsidRPr="002C05B3" w:rsidRDefault="001B703D" w:rsidP="001B703D">
      <w:pPr>
        <w:ind w:firstLine="709"/>
        <w:jc w:val="both"/>
        <w:rPr>
          <w:sz w:val="24"/>
          <w:szCs w:val="24"/>
        </w:rPr>
      </w:pPr>
      <w:r w:rsidRPr="002C05B3">
        <w:rPr>
          <w:sz w:val="24"/>
          <w:szCs w:val="24"/>
        </w:rPr>
        <w:t>Ответственность за причинение вреда жизни, здоровью и имуществу третьих лих, и окружающей природной среде, возникших в ходе выполнения Работ, несет Подрядчик.</w:t>
      </w:r>
    </w:p>
    <w:p w14:paraId="1FE693FC" w14:textId="77777777" w:rsidR="001B703D" w:rsidRPr="002C05B3" w:rsidRDefault="001B703D" w:rsidP="001B703D">
      <w:pPr>
        <w:ind w:firstLine="709"/>
        <w:jc w:val="both"/>
        <w:rPr>
          <w:sz w:val="24"/>
          <w:szCs w:val="24"/>
        </w:rPr>
      </w:pPr>
      <w:r w:rsidRPr="002C05B3">
        <w:rPr>
          <w:sz w:val="24"/>
          <w:szCs w:val="24"/>
        </w:rPr>
        <w:t>Все используемые в производстве работы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14:paraId="720CCAC4" w14:textId="7EBCAF82" w:rsidR="001B703D" w:rsidRPr="002C05B3" w:rsidRDefault="001B703D" w:rsidP="008879FC">
      <w:pPr>
        <w:ind w:firstLine="709"/>
        <w:jc w:val="both"/>
        <w:rPr>
          <w:sz w:val="24"/>
          <w:szCs w:val="24"/>
        </w:rPr>
      </w:pPr>
      <w:r w:rsidRPr="002C05B3">
        <w:rPr>
          <w:sz w:val="24"/>
          <w:szCs w:val="24"/>
        </w:rPr>
        <w:t>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Организация места работы, должна обеспечивать безопасность труда работающих на всех этапах выполнения работ.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w:t>
      </w:r>
    </w:p>
    <w:p w14:paraId="62BEE206" w14:textId="77777777" w:rsidR="00681B73" w:rsidRPr="00ED599A" w:rsidRDefault="00681B73" w:rsidP="002C05B3">
      <w:pPr>
        <w:ind w:firstLine="709"/>
        <w:jc w:val="both"/>
      </w:pPr>
    </w:p>
    <w:p w14:paraId="743DE1C1" w14:textId="77777777" w:rsidR="001B703D" w:rsidRPr="00ED599A" w:rsidRDefault="001B703D" w:rsidP="002C05B3">
      <w:pPr>
        <w:ind w:firstLine="709"/>
        <w:jc w:val="both"/>
      </w:pPr>
    </w:p>
    <w:p w14:paraId="050A9431" w14:textId="38E1D7EC" w:rsidR="001B703D" w:rsidRPr="00ED599A" w:rsidRDefault="001B703D" w:rsidP="001B703D">
      <w:pPr>
        <w:tabs>
          <w:tab w:val="left" w:pos="2394"/>
        </w:tabs>
        <w:ind w:firstLine="709"/>
        <w:jc w:val="both"/>
        <w:rPr>
          <w:rFonts w:eastAsia="Calibri"/>
          <w:i/>
        </w:rPr>
      </w:pPr>
      <w:r w:rsidRPr="00ED599A">
        <w:rPr>
          <w:rFonts w:eastAsia="Calibri"/>
          <w:i/>
        </w:rPr>
        <w:t xml:space="preserve">В случае если стандарты, представленные в настоящем </w:t>
      </w:r>
      <w:r w:rsidR="004F492D">
        <w:rPr>
          <w:rFonts w:eastAsia="Calibri"/>
          <w:i/>
        </w:rPr>
        <w:t>приложении</w:t>
      </w:r>
      <w:r w:rsidRPr="00ED599A">
        <w:rPr>
          <w:rFonts w:eastAsia="Calibri"/>
          <w:i/>
        </w:rPr>
        <w:t xml:space="preserve"> являются устаревшими, то следует применять данный номер госта, но в действующей редакции (с иным индексом после </w:t>
      </w:r>
      <w:proofErr w:type="gramStart"/>
      <w:r w:rsidRPr="00ED599A">
        <w:rPr>
          <w:rFonts w:eastAsia="Calibri"/>
          <w:i/>
        </w:rPr>
        <w:t>номер  -</w:t>
      </w:r>
      <w:proofErr w:type="gramEnd"/>
      <w:r w:rsidRPr="00ED599A">
        <w:rPr>
          <w:rFonts w:eastAsia="Calibri"/>
          <w:i/>
        </w:rPr>
        <w:t xml:space="preserve"> .. ). В случае, если стандарты, представленные в данном </w:t>
      </w:r>
      <w:r w:rsidR="004F492D">
        <w:rPr>
          <w:rFonts w:eastAsia="Calibri"/>
          <w:i/>
        </w:rPr>
        <w:t>приложении</w:t>
      </w:r>
      <w:r w:rsidRPr="00ED599A">
        <w:rPr>
          <w:rFonts w:eastAsia="Calibri"/>
          <w:i/>
        </w:rPr>
        <w:t xml:space="preserve"> утратили силу, т.е. взамен утратившего силу документа не введен новый стандарт, подрядчик вправе не руководствоваться документом, утратившим силу.</w:t>
      </w:r>
    </w:p>
    <w:p w14:paraId="00000029" w14:textId="7FA807D8" w:rsidR="00426C58" w:rsidRPr="002C05B3" w:rsidRDefault="001B703D" w:rsidP="002C05B3">
      <w:pPr>
        <w:pStyle w:val="Standard"/>
        <w:spacing w:before="120"/>
        <w:ind w:firstLine="709"/>
        <w:jc w:val="both"/>
        <w:rPr>
          <w:b/>
          <w:i/>
        </w:rPr>
      </w:pPr>
      <w:r w:rsidRPr="00ED599A">
        <w:rPr>
          <w:i/>
        </w:rPr>
        <w:t>Указанные в настояще</w:t>
      </w:r>
      <w:r w:rsidR="00525128">
        <w:rPr>
          <w:i/>
        </w:rPr>
        <w:t>м</w:t>
      </w:r>
      <w:r w:rsidRPr="00ED599A">
        <w:rPr>
          <w:i/>
        </w:rPr>
        <w:t xml:space="preserve"> </w:t>
      </w:r>
      <w:r w:rsidR="00525128">
        <w:rPr>
          <w:i/>
        </w:rPr>
        <w:t>приложении</w:t>
      </w:r>
      <w:r w:rsidRPr="00ED599A">
        <w:rPr>
          <w:i/>
        </w:rPr>
        <w:t xml:space="preserve"> и (или) </w:t>
      </w:r>
      <w:r w:rsidR="00525128">
        <w:rPr>
          <w:i/>
        </w:rPr>
        <w:t xml:space="preserve">иных </w:t>
      </w:r>
      <w:r w:rsidRPr="00ED599A">
        <w:rPr>
          <w:i/>
        </w:rPr>
        <w:t>приложениях</w:t>
      </w:r>
      <w:r w:rsidR="00525128">
        <w:rPr>
          <w:i/>
        </w:rPr>
        <w:t xml:space="preserve"> к извещению о закупке</w:t>
      </w:r>
      <w:r w:rsidRPr="00ED599A">
        <w:rPr>
          <w:i/>
        </w:rPr>
        <w:t xml:space="preserve">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ED599A">
        <w:rPr>
          <w:b/>
          <w:i/>
        </w:rPr>
        <w:t>«или эквивалент».</w:t>
      </w:r>
    </w:p>
    <w:sectPr w:rsidR="00426C58" w:rsidRPr="002C05B3" w:rsidSect="001B703D">
      <w:pgSz w:w="11907" w:h="16839"/>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743E4"/>
    <w:multiLevelType w:val="hybridMultilevel"/>
    <w:tmpl w:val="886E435C"/>
    <w:lvl w:ilvl="0" w:tplc="D8943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8A92F85"/>
    <w:multiLevelType w:val="hybridMultilevel"/>
    <w:tmpl w:val="9814C7D0"/>
    <w:lvl w:ilvl="0" w:tplc="D8943D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F804A87"/>
    <w:multiLevelType w:val="hybridMultilevel"/>
    <w:tmpl w:val="BE80B838"/>
    <w:lvl w:ilvl="0" w:tplc="00000005">
      <w:numFmt w:val="bullet"/>
      <w:lvlText w:val="-"/>
      <w:lvlJc w:val="left"/>
      <w:pPr>
        <w:ind w:left="1287" w:hanging="360"/>
      </w:pPr>
      <w:rPr>
        <w:rFonts w:ascii="Times New Roman" w:hAnsi="Times New Roman"/>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58"/>
    <w:rsid w:val="00016AE5"/>
    <w:rsid w:val="00144723"/>
    <w:rsid w:val="00171E5E"/>
    <w:rsid w:val="001B2651"/>
    <w:rsid w:val="001B703D"/>
    <w:rsid w:val="001C6BA7"/>
    <w:rsid w:val="00203F04"/>
    <w:rsid w:val="00242B45"/>
    <w:rsid w:val="002636A9"/>
    <w:rsid w:val="002A401F"/>
    <w:rsid w:val="002B7D4D"/>
    <w:rsid w:val="002C05B3"/>
    <w:rsid w:val="00341E12"/>
    <w:rsid w:val="00351404"/>
    <w:rsid w:val="003722D9"/>
    <w:rsid w:val="003A12C4"/>
    <w:rsid w:val="00426C58"/>
    <w:rsid w:val="00493F5D"/>
    <w:rsid w:val="004A680B"/>
    <w:rsid w:val="004F492D"/>
    <w:rsid w:val="00502AC2"/>
    <w:rsid w:val="005169D8"/>
    <w:rsid w:val="00523414"/>
    <w:rsid w:val="00525128"/>
    <w:rsid w:val="0054580D"/>
    <w:rsid w:val="00556373"/>
    <w:rsid w:val="00574371"/>
    <w:rsid w:val="0058519F"/>
    <w:rsid w:val="005F535F"/>
    <w:rsid w:val="00681B73"/>
    <w:rsid w:val="006951F3"/>
    <w:rsid w:val="00714E05"/>
    <w:rsid w:val="007939B9"/>
    <w:rsid w:val="007D5F8E"/>
    <w:rsid w:val="0080121A"/>
    <w:rsid w:val="00836BF0"/>
    <w:rsid w:val="00853B04"/>
    <w:rsid w:val="008879FC"/>
    <w:rsid w:val="008D23AC"/>
    <w:rsid w:val="009021DA"/>
    <w:rsid w:val="009242A9"/>
    <w:rsid w:val="0094290E"/>
    <w:rsid w:val="009A2B7F"/>
    <w:rsid w:val="009B5858"/>
    <w:rsid w:val="00A155D0"/>
    <w:rsid w:val="00A23C0D"/>
    <w:rsid w:val="00A515AA"/>
    <w:rsid w:val="00A909EE"/>
    <w:rsid w:val="00AE5D98"/>
    <w:rsid w:val="00AF68C5"/>
    <w:rsid w:val="00B1639A"/>
    <w:rsid w:val="00B35D0F"/>
    <w:rsid w:val="00BA1BC7"/>
    <w:rsid w:val="00C21F24"/>
    <w:rsid w:val="00C36B6C"/>
    <w:rsid w:val="00C37A44"/>
    <w:rsid w:val="00C4750F"/>
    <w:rsid w:val="00C538B0"/>
    <w:rsid w:val="00C85FA5"/>
    <w:rsid w:val="00C953E8"/>
    <w:rsid w:val="00D152D6"/>
    <w:rsid w:val="00DA2C8F"/>
    <w:rsid w:val="00E16AA7"/>
    <w:rsid w:val="00E96B80"/>
    <w:rsid w:val="00EB6051"/>
    <w:rsid w:val="00F543E2"/>
    <w:rsid w:val="00F87735"/>
    <w:rsid w:val="00FD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F261"/>
  <w15:docId w15:val="{AC8BB769-ABD4-471B-8867-A706A4FC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outlineLvl w:val="0"/>
    </w:pPr>
    <w:rPr>
      <w:rFonts w:ascii="Cambria" w:eastAsia="Cambria" w:hAnsi="Cambria" w:cs="Cambria"/>
      <w:b/>
      <w:color w:val="36609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customStyle="1" w:styleId="NormalWeb1">
    <w:name w:val="Normal (Web)1"/>
    <w:basedOn w:val="a"/>
    <w:qFormat/>
    <w:rsid w:val="001B703D"/>
    <w:pPr>
      <w:spacing w:before="280" w:after="119"/>
    </w:pPr>
    <w:rPr>
      <w:kern w:val="1"/>
      <w:sz w:val="24"/>
      <w:szCs w:val="24"/>
      <w:lang w:eastAsia="ar-SA"/>
    </w:rPr>
  </w:style>
  <w:style w:type="paragraph" w:customStyle="1" w:styleId="Standard">
    <w:name w:val="Standard"/>
    <w:rsid w:val="001B703D"/>
    <w:pPr>
      <w:suppressAutoHyphens/>
      <w:textAlignment w:val="baseline"/>
    </w:pPr>
    <w:rPr>
      <w:kern w:val="1"/>
      <w:sz w:val="24"/>
      <w:szCs w:val="24"/>
      <w:lang w:eastAsia="ar-SA"/>
    </w:rPr>
  </w:style>
  <w:style w:type="character" w:styleId="a5">
    <w:name w:val="Hyperlink"/>
    <w:basedOn w:val="a0"/>
    <w:uiPriority w:val="99"/>
    <w:unhideWhenUsed/>
    <w:rsid w:val="002B7D4D"/>
    <w:rPr>
      <w:color w:val="0000FF" w:themeColor="hyperlink"/>
      <w:u w:val="single"/>
    </w:rPr>
  </w:style>
  <w:style w:type="paragraph" w:styleId="a6">
    <w:name w:val="List Paragraph"/>
    <w:basedOn w:val="a"/>
    <w:uiPriority w:val="34"/>
    <w:qFormat/>
    <w:rsid w:val="0068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566572">
      <w:bodyDiv w:val="1"/>
      <w:marLeft w:val="0"/>
      <w:marRight w:val="0"/>
      <w:marTop w:val="0"/>
      <w:marBottom w:val="0"/>
      <w:divBdr>
        <w:top w:val="none" w:sz="0" w:space="0" w:color="auto"/>
        <w:left w:val="none" w:sz="0" w:space="0" w:color="auto"/>
        <w:bottom w:val="none" w:sz="0" w:space="0" w:color="auto"/>
        <w:right w:val="none" w:sz="0" w:space="0" w:color="auto"/>
      </w:divBdr>
    </w:div>
    <w:div w:id="1812405772">
      <w:bodyDiv w:val="1"/>
      <w:marLeft w:val="0"/>
      <w:marRight w:val="0"/>
      <w:marTop w:val="0"/>
      <w:marBottom w:val="0"/>
      <w:divBdr>
        <w:top w:val="none" w:sz="0" w:space="0" w:color="auto"/>
        <w:left w:val="none" w:sz="0" w:space="0" w:color="auto"/>
        <w:bottom w:val="none" w:sz="0" w:space="0" w:color="auto"/>
        <w:right w:val="none" w:sz="0" w:space="0" w:color="auto"/>
      </w:divBdr>
    </w:div>
    <w:div w:id="192606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2024-10-29T13:06:00Z</dcterms:created>
  <dcterms:modified xsi:type="dcterms:W3CDTF">2024-10-29T13:06:00Z</dcterms:modified>
</cp:coreProperties>
</file>