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26C58" w:rsidRDefault="00853B04">
      <w:pPr>
        <w:ind w:firstLine="567"/>
        <w:jc w:val="right"/>
        <w:rPr>
          <w:b/>
          <w:sz w:val="24"/>
          <w:szCs w:val="24"/>
        </w:rPr>
      </w:pPr>
      <w:bookmarkStart w:id="0" w:name="_GoBack"/>
      <w:bookmarkEnd w:id="0"/>
      <w:r>
        <w:rPr>
          <w:b/>
          <w:sz w:val="24"/>
          <w:szCs w:val="24"/>
        </w:rPr>
        <w:t xml:space="preserve">Приложение № 3 </w:t>
      </w:r>
    </w:p>
    <w:p w14:paraId="00000002" w14:textId="77777777" w:rsidR="00426C58" w:rsidRDefault="00853B04">
      <w:pPr>
        <w:ind w:firstLine="567"/>
        <w:jc w:val="right"/>
        <w:rPr>
          <w:b/>
          <w:sz w:val="24"/>
          <w:szCs w:val="24"/>
        </w:rPr>
      </w:pPr>
      <w:r>
        <w:rPr>
          <w:b/>
          <w:sz w:val="24"/>
          <w:szCs w:val="24"/>
        </w:rPr>
        <w:t>к извещению об осуществлении закупки</w:t>
      </w:r>
    </w:p>
    <w:p w14:paraId="00000003" w14:textId="77777777" w:rsidR="00426C58" w:rsidRDefault="00426C58">
      <w:pPr>
        <w:ind w:firstLine="567"/>
        <w:jc w:val="center"/>
        <w:rPr>
          <w:b/>
          <w:sz w:val="24"/>
          <w:szCs w:val="24"/>
        </w:rPr>
      </w:pPr>
    </w:p>
    <w:p w14:paraId="00000004" w14:textId="77777777" w:rsidR="00426C58" w:rsidRDefault="00426C58">
      <w:pPr>
        <w:ind w:firstLine="567"/>
        <w:jc w:val="center"/>
        <w:rPr>
          <w:b/>
          <w:sz w:val="24"/>
          <w:szCs w:val="24"/>
        </w:rPr>
      </w:pPr>
    </w:p>
    <w:p w14:paraId="00000005" w14:textId="77777777" w:rsidR="00426C58" w:rsidRDefault="00853B04">
      <w:pPr>
        <w:ind w:firstLine="567"/>
        <w:jc w:val="center"/>
        <w:rPr>
          <w:b/>
          <w:sz w:val="24"/>
          <w:szCs w:val="24"/>
        </w:rPr>
      </w:pPr>
      <w:r>
        <w:rPr>
          <w:b/>
          <w:sz w:val="24"/>
          <w:szCs w:val="24"/>
        </w:rPr>
        <w:t>Требования к содержанию, составу заявки на участие в электронном аукционе в соответствии с Законом о контрактной системе и инструкция по ее заполнению</w:t>
      </w:r>
    </w:p>
    <w:p w14:paraId="00000006" w14:textId="77777777" w:rsidR="00426C58" w:rsidRDefault="00426C58">
      <w:pPr>
        <w:ind w:firstLine="567"/>
        <w:jc w:val="center"/>
        <w:rPr>
          <w:b/>
          <w:sz w:val="24"/>
          <w:szCs w:val="24"/>
        </w:rPr>
      </w:pPr>
    </w:p>
    <w:p w14:paraId="00000007" w14:textId="77777777" w:rsidR="00426C58" w:rsidRDefault="00426C58">
      <w:pPr>
        <w:jc w:val="both"/>
        <w:rPr>
          <w:b/>
          <w:sz w:val="24"/>
          <w:szCs w:val="24"/>
          <w:shd w:val="clear" w:color="auto" w:fill="4A86E8"/>
        </w:rPr>
      </w:pPr>
    </w:p>
    <w:p w14:paraId="00000008" w14:textId="77777777" w:rsidR="00426C58" w:rsidRDefault="00853B04">
      <w:pPr>
        <w:ind w:firstLine="567"/>
        <w:jc w:val="both"/>
        <w:rPr>
          <w:b/>
          <w:sz w:val="24"/>
          <w:szCs w:val="24"/>
        </w:rPr>
      </w:pPr>
      <w:r>
        <w:rPr>
          <w:b/>
          <w:sz w:val="24"/>
          <w:szCs w:val="24"/>
        </w:rPr>
        <w:t>1. Заявка на участие в электронном аукционе должна содержать информацию и документы:</w:t>
      </w:r>
    </w:p>
    <w:p w14:paraId="00000009" w14:textId="77777777" w:rsidR="00426C58" w:rsidRDefault="00853B04">
      <w:pPr>
        <w:ind w:firstLine="567"/>
        <w:jc w:val="both"/>
        <w:rPr>
          <w:i/>
          <w:sz w:val="24"/>
          <w:szCs w:val="24"/>
        </w:rPr>
      </w:pPr>
      <w:r>
        <w:rPr>
          <w:sz w:val="24"/>
          <w:szCs w:val="24"/>
        </w:rPr>
        <w:t xml:space="preserve">а)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t>
      </w:r>
      <w:r>
        <w:rPr>
          <w:i/>
          <w:sz w:val="24"/>
          <w:szCs w:val="24"/>
        </w:rPr>
        <w:t>(</w:t>
      </w:r>
      <w:proofErr w:type="spellStart"/>
      <w:r>
        <w:rPr>
          <w:i/>
          <w:sz w:val="24"/>
          <w:szCs w:val="24"/>
        </w:rPr>
        <w:t>пп</w:t>
      </w:r>
      <w:proofErr w:type="spellEnd"/>
      <w:r>
        <w:rPr>
          <w:i/>
          <w:sz w:val="24"/>
          <w:szCs w:val="24"/>
        </w:rPr>
        <w:t>. «м» п. 1 ч. 1 ст. 43 Закона о контрактной системе);</w:t>
      </w:r>
    </w:p>
    <w:p w14:paraId="0000000A" w14:textId="77777777" w:rsidR="00426C58" w:rsidRDefault="00853B04">
      <w:pPr>
        <w:ind w:firstLine="567"/>
        <w:jc w:val="both"/>
      </w:pPr>
      <w:r>
        <w:rPr>
          <w:sz w:val="24"/>
          <w:szCs w:val="24"/>
        </w:rPr>
        <w:t xml:space="preserve">б) декларация о соответствии участника закупки требованиям, установленным пунктами 3 - 5, 7 - 11 части 1 статьи 31 Закона о контрактной системе </w:t>
      </w:r>
      <w:r>
        <w:rPr>
          <w:i/>
          <w:sz w:val="24"/>
          <w:szCs w:val="24"/>
        </w:rPr>
        <w:t>(</w:t>
      </w:r>
      <w:proofErr w:type="spellStart"/>
      <w:r>
        <w:rPr>
          <w:i/>
          <w:sz w:val="24"/>
          <w:szCs w:val="24"/>
        </w:rPr>
        <w:t>пп</w:t>
      </w:r>
      <w:proofErr w:type="spellEnd"/>
      <w:r>
        <w:rPr>
          <w:i/>
          <w:sz w:val="24"/>
          <w:szCs w:val="24"/>
        </w:rPr>
        <w:t>. «о» п. 1 ч. 1 ст. 43 Закона о контрактной системе);</w:t>
      </w:r>
      <w:r>
        <w:rPr>
          <w:i/>
        </w:rPr>
        <w:t xml:space="preserve"> </w:t>
      </w:r>
    </w:p>
    <w:p w14:paraId="0000000C" w14:textId="77777777" w:rsidR="00426C58" w:rsidRDefault="00853B04">
      <w:pPr>
        <w:ind w:firstLine="567"/>
        <w:jc w:val="both"/>
        <w:rPr>
          <w:sz w:val="24"/>
          <w:szCs w:val="24"/>
        </w:rPr>
      </w:pPr>
      <w:r>
        <w:rPr>
          <w:sz w:val="24"/>
          <w:szCs w:val="24"/>
        </w:rPr>
        <w:t xml:space="preserve">в)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t>
      </w:r>
      <w:r>
        <w:rPr>
          <w:i/>
          <w:sz w:val="24"/>
          <w:szCs w:val="24"/>
        </w:rPr>
        <w:t>(</w:t>
      </w:r>
      <w:proofErr w:type="spellStart"/>
      <w:r>
        <w:rPr>
          <w:i/>
          <w:sz w:val="24"/>
          <w:szCs w:val="24"/>
        </w:rPr>
        <w:t>пп</w:t>
      </w:r>
      <w:proofErr w:type="spellEnd"/>
      <w:r>
        <w:rPr>
          <w:i/>
          <w:sz w:val="24"/>
          <w:szCs w:val="24"/>
        </w:rPr>
        <w:t>. «п» п. 1 ч. 1 ст. 43 Закона о контрактной системе);</w:t>
      </w:r>
    </w:p>
    <w:p w14:paraId="0000000D" w14:textId="77777777" w:rsidR="00426C58" w:rsidRDefault="00853B04">
      <w:pPr>
        <w:ind w:firstLine="567"/>
        <w:jc w:val="both"/>
        <w:rPr>
          <w:i/>
          <w:sz w:val="24"/>
          <w:szCs w:val="24"/>
        </w:rPr>
      </w:pPr>
      <w:r>
        <w:rPr>
          <w:sz w:val="24"/>
          <w:szCs w:val="24"/>
        </w:rPr>
        <w:t xml:space="preserve">г)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t>
      </w:r>
      <w:r>
        <w:rPr>
          <w:i/>
          <w:sz w:val="24"/>
          <w:szCs w:val="24"/>
        </w:rPr>
        <w:t>(</w:t>
      </w:r>
      <w:proofErr w:type="spellStart"/>
      <w:r>
        <w:rPr>
          <w:i/>
          <w:sz w:val="24"/>
          <w:szCs w:val="24"/>
        </w:rPr>
        <w:t>пп</w:t>
      </w:r>
      <w:proofErr w:type="spellEnd"/>
      <w:r>
        <w:rPr>
          <w:i/>
          <w:sz w:val="24"/>
          <w:szCs w:val="24"/>
        </w:rPr>
        <w:t>. «д» п. 2 ч. 1 ст. 43 Закона о контрактной системе);</w:t>
      </w:r>
    </w:p>
    <w:p w14:paraId="0000000F" w14:textId="77777777" w:rsidR="00426C58" w:rsidRDefault="00426C58">
      <w:pPr>
        <w:pBdr>
          <w:top w:val="nil"/>
          <w:left w:val="nil"/>
          <w:bottom w:val="nil"/>
          <w:right w:val="nil"/>
          <w:between w:val="nil"/>
        </w:pBdr>
        <w:shd w:val="clear" w:color="auto" w:fill="FFFFFF"/>
        <w:ind w:firstLine="567"/>
        <w:jc w:val="both"/>
        <w:rPr>
          <w:color w:val="000000"/>
          <w:sz w:val="24"/>
          <w:szCs w:val="24"/>
          <w:highlight w:val="white"/>
        </w:rPr>
      </w:pPr>
    </w:p>
    <w:p w14:paraId="00000010" w14:textId="77777777" w:rsidR="00426C58" w:rsidRDefault="00853B04">
      <w:pPr>
        <w:pBdr>
          <w:top w:val="nil"/>
          <w:left w:val="nil"/>
          <w:bottom w:val="nil"/>
          <w:right w:val="nil"/>
          <w:between w:val="nil"/>
        </w:pBdr>
        <w:shd w:val="clear" w:color="auto" w:fill="FFFFFF"/>
        <w:ind w:firstLine="567"/>
        <w:jc w:val="both"/>
        <w:rPr>
          <w:b/>
          <w:color w:val="000000"/>
          <w:sz w:val="24"/>
          <w:szCs w:val="24"/>
          <w:highlight w:val="white"/>
        </w:rPr>
      </w:pPr>
      <w:r>
        <w:rPr>
          <w:b/>
          <w:color w:val="000000"/>
          <w:sz w:val="24"/>
          <w:szCs w:val="24"/>
          <w:highlight w:val="white"/>
        </w:rPr>
        <w:t>2. Информация и документы, предусмотренные подпунктами «а» - «л» пункта 1 части 1 статьи 43 Закона о контрактной системе направля</w:t>
      </w:r>
      <w:r>
        <w:rPr>
          <w:b/>
          <w:sz w:val="24"/>
          <w:szCs w:val="24"/>
          <w:highlight w:val="white"/>
        </w:rPr>
        <w:t>ются</w:t>
      </w:r>
      <w:r>
        <w:rPr>
          <w:b/>
          <w:color w:val="000000"/>
          <w:sz w:val="24"/>
          <w:szCs w:val="24"/>
          <w:highlight w:val="white"/>
        </w:rPr>
        <w:t xml:space="preserve"> (по состоянию на дату и время их направления) заказчику оператором электронной площадки путем информационного взаимодействия с единой информационной системой</w:t>
      </w:r>
      <w:r>
        <w:rPr>
          <w:b/>
          <w:sz w:val="24"/>
          <w:szCs w:val="24"/>
          <w:highlight w:val="white"/>
        </w:rPr>
        <w:t>.</w:t>
      </w:r>
      <w:r>
        <w:rPr>
          <w:b/>
          <w:color w:val="000000"/>
          <w:sz w:val="24"/>
          <w:szCs w:val="24"/>
          <w:highlight w:val="white"/>
        </w:rPr>
        <w:t xml:space="preserve"> Такие информация и документы не включаются участником закупки в заявку на участие в закупке. </w:t>
      </w:r>
    </w:p>
    <w:p w14:paraId="00000011" w14:textId="77777777" w:rsidR="00426C58" w:rsidRDefault="00853B04">
      <w:pPr>
        <w:pBdr>
          <w:top w:val="nil"/>
          <w:left w:val="nil"/>
          <w:bottom w:val="nil"/>
          <w:right w:val="nil"/>
          <w:between w:val="nil"/>
        </w:pBdr>
        <w:shd w:val="clear" w:color="auto" w:fill="FFFFFF"/>
        <w:ind w:firstLine="567"/>
        <w:jc w:val="both"/>
        <w:rPr>
          <w:color w:val="000000"/>
          <w:sz w:val="24"/>
          <w:szCs w:val="24"/>
        </w:rPr>
      </w:pPr>
      <w:bookmarkStart w:id="1" w:name="_tyjcwt" w:colFirst="0" w:colLast="0"/>
      <w:bookmarkEnd w:id="1"/>
      <w:r>
        <w:rPr>
          <w:color w:val="000000"/>
          <w:sz w:val="24"/>
          <w:szCs w:val="24"/>
        </w:rP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00000012" w14:textId="77777777" w:rsidR="00426C58" w:rsidRDefault="00853B04">
      <w:pPr>
        <w:pBdr>
          <w:top w:val="nil"/>
          <w:left w:val="nil"/>
          <w:bottom w:val="nil"/>
          <w:right w:val="nil"/>
          <w:between w:val="nil"/>
        </w:pBdr>
        <w:shd w:val="clear" w:color="auto" w:fill="FFFFFF"/>
        <w:ind w:firstLine="567"/>
        <w:jc w:val="both"/>
        <w:rPr>
          <w:color w:val="000000"/>
          <w:sz w:val="24"/>
          <w:szCs w:val="24"/>
        </w:rPr>
      </w:pPr>
      <w:r>
        <w:rPr>
          <w:color w:val="000000"/>
          <w:sz w:val="24"/>
          <w:szCs w:val="24"/>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5330A655" w14:textId="77777777" w:rsidR="004665DA" w:rsidRDefault="004665DA" w:rsidP="004665DA">
      <w:pPr>
        <w:pBdr>
          <w:top w:val="nil"/>
          <w:left w:val="nil"/>
          <w:bottom w:val="nil"/>
          <w:right w:val="nil"/>
          <w:between w:val="nil"/>
        </w:pBdr>
        <w:shd w:val="clear" w:color="auto" w:fill="FFFFFF"/>
        <w:ind w:firstLine="567"/>
        <w:jc w:val="both"/>
        <w:rPr>
          <w:i/>
          <w:color w:val="000000"/>
          <w:sz w:val="24"/>
          <w:szCs w:val="24"/>
          <w:highlight w:val="white"/>
        </w:rPr>
      </w:pPr>
      <w:r>
        <w:rPr>
          <w:color w:val="000000"/>
          <w:sz w:val="24"/>
          <w:szCs w:val="24"/>
        </w:rPr>
        <w:lastRenderedPageBreak/>
        <w:t xml:space="preserve">в) </w:t>
      </w:r>
      <w:r w:rsidRPr="000B3856">
        <w:rPr>
          <w:color w:val="000000"/>
          <w:sz w:val="24"/>
          <w:szCs w:val="24"/>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w:t>
      </w:r>
      <w:r>
        <w:rPr>
          <w:color w:val="000000"/>
          <w:sz w:val="24"/>
          <w:szCs w:val="24"/>
        </w:rPr>
        <w:t xml:space="preserve"> идентификационного номера налогоплательщика таких лиц</w:t>
      </w:r>
      <w:r w:rsidRPr="00AB668B">
        <w:rPr>
          <w:color w:val="000000"/>
          <w:sz w:val="24"/>
          <w:szCs w:val="24"/>
          <w:highlight w:val="white"/>
        </w:rPr>
        <w:t>;</w:t>
      </w:r>
    </w:p>
    <w:p w14:paraId="00000014" w14:textId="77777777" w:rsidR="00426C58" w:rsidRDefault="00853B04">
      <w:pPr>
        <w:pBdr>
          <w:top w:val="nil"/>
          <w:left w:val="nil"/>
          <w:bottom w:val="nil"/>
          <w:right w:val="nil"/>
          <w:between w:val="nil"/>
        </w:pBdr>
        <w:shd w:val="clear" w:color="auto" w:fill="FFFFFF"/>
        <w:ind w:firstLine="567"/>
        <w:jc w:val="both"/>
        <w:rPr>
          <w:color w:val="000000"/>
          <w:sz w:val="24"/>
          <w:szCs w:val="24"/>
        </w:rPr>
      </w:pPr>
      <w:r>
        <w:rPr>
          <w:color w:val="000000"/>
          <w:sz w:val="24"/>
          <w:szCs w:val="24"/>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00000015" w14:textId="77777777" w:rsidR="00426C58" w:rsidRDefault="00853B04">
      <w:pPr>
        <w:pBdr>
          <w:top w:val="nil"/>
          <w:left w:val="nil"/>
          <w:bottom w:val="nil"/>
          <w:right w:val="nil"/>
          <w:between w:val="nil"/>
        </w:pBdr>
        <w:shd w:val="clear" w:color="auto" w:fill="FFFFFF"/>
        <w:ind w:firstLine="567"/>
        <w:jc w:val="both"/>
        <w:rPr>
          <w:color w:val="000000"/>
          <w:sz w:val="24"/>
          <w:szCs w:val="24"/>
        </w:rPr>
      </w:pPr>
      <w:r>
        <w:rPr>
          <w:color w:val="000000"/>
          <w:sz w:val="24"/>
          <w:szCs w:val="24"/>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00000016" w14:textId="77777777" w:rsidR="00426C58" w:rsidRDefault="00853B04">
      <w:pPr>
        <w:pBdr>
          <w:top w:val="nil"/>
          <w:left w:val="nil"/>
          <w:bottom w:val="nil"/>
          <w:right w:val="nil"/>
          <w:between w:val="nil"/>
        </w:pBdr>
        <w:shd w:val="clear" w:color="auto" w:fill="FFFFFF"/>
        <w:ind w:firstLine="567"/>
        <w:jc w:val="both"/>
        <w:rPr>
          <w:color w:val="000000"/>
          <w:sz w:val="24"/>
          <w:szCs w:val="24"/>
        </w:rPr>
      </w:pPr>
      <w:r>
        <w:rPr>
          <w:color w:val="000000"/>
          <w:sz w:val="24"/>
          <w:szCs w:val="24"/>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0000017" w14:textId="77777777" w:rsidR="00426C58" w:rsidRDefault="00853B04">
      <w:pPr>
        <w:pBdr>
          <w:top w:val="nil"/>
          <w:left w:val="nil"/>
          <w:bottom w:val="nil"/>
          <w:right w:val="nil"/>
          <w:between w:val="nil"/>
        </w:pBdr>
        <w:shd w:val="clear" w:color="auto" w:fill="FFFFFF"/>
        <w:ind w:firstLine="567"/>
        <w:jc w:val="both"/>
        <w:rPr>
          <w:color w:val="000000"/>
          <w:sz w:val="24"/>
          <w:szCs w:val="24"/>
        </w:rPr>
      </w:pPr>
      <w:r>
        <w:rPr>
          <w:color w:val="000000"/>
          <w:sz w:val="24"/>
          <w:szCs w:val="24"/>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00000018" w14:textId="77777777" w:rsidR="00426C58" w:rsidRDefault="00853B04">
      <w:pPr>
        <w:pBdr>
          <w:top w:val="nil"/>
          <w:left w:val="nil"/>
          <w:bottom w:val="nil"/>
          <w:right w:val="nil"/>
          <w:between w:val="nil"/>
        </w:pBdr>
        <w:shd w:val="clear" w:color="auto" w:fill="FFFFFF"/>
        <w:ind w:firstLine="567"/>
        <w:jc w:val="both"/>
        <w:rPr>
          <w:color w:val="000000"/>
          <w:sz w:val="24"/>
          <w:szCs w:val="24"/>
        </w:rPr>
      </w:pPr>
      <w:r>
        <w:rPr>
          <w:color w:val="000000"/>
          <w:sz w:val="24"/>
          <w:szCs w:val="24"/>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00000019" w14:textId="77777777" w:rsidR="00426C58" w:rsidRDefault="00853B04">
      <w:pPr>
        <w:pBdr>
          <w:top w:val="nil"/>
          <w:left w:val="nil"/>
          <w:bottom w:val="nil"/>
          <w:right w:val="nil"/>
          <w:between w:val="nil"/>
        </w:pBdr>
        <w:shd w:val="clear" w:color="auto" w:fill="FFFFFF"/>
        <w:ind w:firstLine="567"/>
        <w:jc w:val="both"/>
        <w:rPr>
          <w:color w:val="000000"/>
          <w:sz w:val="24"/>
          <w:szCs w:val="24"/>
        </w:rPr>
      </w:pPr>
      <w:r>
        <w:rPr>
          <w:color w:val="000000"/>
          <w:sz w:val="24"/>
          <w:szCs w:val="24"/>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14:paraId="0000001A" w14:textId="77777777" w:rsidR="00426C58" w:rsidRDefault="00853B04">
      <w:pPr>
        <w:pBdr>
          <w:top w:val="nil"/>
          <w:left w:val="nil"/>
          <w:bottom w:val="nil"/>
          <w:right w:val="nil"/>
          <w:between w:val="nil"/>
        </w:pBdr>
        <w:shd w:val="clear" w:color="auto" w:fill="FFFFFF"/>
        <w:ind w:firstLine="567"/>
        <w:jc w:val="both"/>
        <w:rPr>
          <w:color w:val="000000"/>
          <w:sz w:val="24"/>
          <w:szCs w:val="24"/>
        </w:rPr>
      </w:pPr>
      <w:r>
        <w:rPr>
          <w:color w:val="000000"/>
          <w:sz w:val="24"/>
          <w:szCs w:val="24"/>
        </w:rPr>
        <w:t xml:space="preserve">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 </w:t>
      </w:r>
    </w:p>
    <w:p w14:paraId="0000001B" w14:textId="77777777" w:rsidR="00426C58" w:rsidRDefault="00853B04">
      <w:pPr>
        <w:pBdr>
          <w:top w:val="nil"/>
          <w:left w:val="nil"/>
          <w:bottom w:val="nil"/>
          <w:right w:val="nil"/>
          <w:between w:val="nil"/>
        </w:pBdr>
        <w:shd w:val="clear" w:color="auto" w:fill="FFFFFF"/>
        <w:ind w:firstLine="567"/>
        <w:jc w:val="both"/>
        <w:rPr>
          <w:color w:val="000000"/>
          <w:sz w:val="24"/>
          <w:szCs w:val="24"/>
        </w:rPr>
      </w:pPr>
      <w:r>
        <w:rPr>
          <w:color w:val="000000"/>
          <w:sz w:val="24"/>
          <w:szCs w:val="24"/>
        </w:rPr>
        <w:lastRenderedPageBreak/>
        <w:t>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p>
    <w:p w14:paraId="0000001C" w14:textId="77777777" w:rsidR="00426C58" w:rsidRDefault="00426C58">
      <w:pPr>
        <w:pBdr>
          <w:top w:val="nil"/>
          <w:left w:val="nil"/>
          <w:bottom w:val="nil"/>
          <w:right w:val="nil"/>
          <w:between w:val="nil"/>
        </w:pBdr>
        <w:shd w:val="clear" w:color="auto" w:fill="FFFFFF"/>
        <w:ind w:firstLine="567"/>
        <w:jc w:val="both"/>
        <w:rPr>
          <w:color w:val="000000"/>
          <w:sz w:val="24"/>
          <w:szCs w:val="24"/>
        </w:rPr>
      </w:pPr>
    </w:p>
    <w:p w14:paraId="0000001D" w14:textId="77777777" w:rsidR="00426C58" w:rsidRPr="00853B04" w:rsidRDefault="00853B04">
      <w:pPr>
        <w:pBdr>
          <w:top w:val="nil"/>
          <w:left w:val="nil"/>
          <w:bottom w:val="nil"/>
          <w:right w:val="nil"/>
          <w:between w:val="nil"/>
        </w:pBdr>
        <w:shd w:val="clear" w:color="auto" w:fill="FFFFFF"/>
        <w:ind w:firstLine="567"/>
        <w:jc w:val="both"/>
        <w:rPr>
          <w:i/>
          <w:color w:val="000000"/>
          <w:sz w:val="24"/>
          <w:szCs w:val="24"/>
        </w:rPr>
      </w:pPr>
      <w:r w:rsidRPr="00853B04">
        <w:rPr>
          <w:i/>
          <w:color w:val="000000"/>
          <w:sz w:val="24"/>
          <w:szCs w:val="24"/>
        </w:rPr>
        <w:t>Члены комиссии по осуществлению закупок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14:paraId="0000001E" w14:textId="77777777" w:rsidR="00426C58" w:rsidRDefault="00426C58">
      <w:pPr>
        <w:pBdr>
          <w:top w:val="nil"/>
          <w:left w:val="nil"/>
          <w:bottom w:val="nil"/>
          <w:right w:val="nil"/>
          <w:between w:val="nil"/>
        </w:pBdr>
        <w:shd w:val="clear" w:color="auto" w:fill="FFFFFF"/>
        <w:ind w:firstLine="567"/>
        <w:jc w:val="both"/>
        <w:rPr>
          <w:color w:val="000000"/>
          <w:sz w:val="24"/>
          <w:szCs w:val="24"/>
        </w:rPr>
      </w:pPr>
    </w:p>
    <w:p w14:paraId="0000001F" w14:textId="77777777" w:rsidR="00426C58" w:rsidRDefault="00426C58">
      <w:pPr>
        <w:pBdr>
          <w:top w:val="nil"/>
          <w:left w:val="nil"/>
          <w:bottom w:val="nil"/>
          <w:right w:val="nil"/>
          <w:between w:val="nil"/>
        </w:pBdr>
        <w:shd w:val="clear" w:color="auto" w:fill="FFFFFF"/>
        <w:ind w:firstLine="567"/>
        <w:jc w:val="both"/>
        <w:rPr>
          <w:color w:val="000000"/>
          <w:sz w:val="24"/>
          <w:szCs w:val="24"/>
        </w:rPr>
      </w:pPr>
    </w:p>
    <w:p w14:paraId="00000020" w14:textId="77777777" w:rsidR="00426C58" w:rsidRDefault="00426C58">
      <w:pPr>
        <w:pBdr>
          <w:top w:val="nil"/>
          <w:left w:val="nil"/>
          <w:bottom w:val="nil"/>
          <w:right w:val="nil"/>
          <w:between w:val="nil"/>
        </w:pBdr>
        <w:shd w:val="clear" w:color="auto" w:fill="FFFFFF"/>
        <w:ind w:firstLine="567"/>
        <w:jc w:val="both"/>
        <w:rPr>
          <w:color w:val="000000"/>
          <w:sz w:val="24"/>
          <w:szCs w:val="24"/>
        </w:rPr>
      </w:pPr>
    </w:p>
    <w:p w14:paraId="68E0D0A1" w14:textId="77777777" w:rsidR="00853B04" w:rsidRDefault="00853B04">
      <w:pPr>
        <w:ind w:firstLine="567"/>
        <w:jc w:val="center"/>
        <w:rPr>
          <w:b/>
          <w:sz w:val="24"/>
          <w:szCs w:val="24"/>
        </w:rPr>
      </w:pPr>
      <w:r>
        <w:rPr>
          <w:b/>
          <w:sz w:val="24"/>
          <w:szCs w:val="24"/>
        </w:rPr>
        <w:t>ИНСТРУКЦИЯ</w:t>
      </w:r>
    </w:p>
    <w:p w14:paraId="00000022" w14:textId="13B09C9D" w:rsidR="00426C58" w:rsidRPr="00853B04" w:rsidRDefault="00853B04">
      <w:pPr>
        <w:ind w:firstLine="567"/>
        <w:jc w:val="center"/>
        <w:rPr>
          <w:b/>
          <w:sz w:val="24"/>
          <w:szCs w:val="24"/>
        </w:rPr>
      </w:pPr>
      <w:r w:rsidRPr="00853B04">
        <w:rPr>
          <w:b/>
          <w:sz w:val="24"/>
          <w:szCs w:val="24"/>
        </w:rPr>
        <w:t>по заполнению заявки на участие в электронном аукционе</w:t>
      </w:r>
    </w:p>
    <w:p w14:paraId="00000023" w14:textId="77777777" w:rsidR="00426C58" w:rsidRDefault="00426C58">
      <w:pPr>
        <w:ind w:firstLine="567"/>
        <w:jc w:val="center"/>
        <w:rPr>
          <w:sz w:val="24"/>
          <w:szCs w:val="24"/>
        </w:rPr>
      </w:pPr>
    </w:p>
    <w:p w14:paraId="00000024" w14:textId="77777777" w:rsidR="00426C58" w:rsidRDefault="00853B04">
      <w:pPr>
        <w:ind w:firstLine="567"/>
        <w:jc w:val="both"/>
        <w:rPr>
          <w:sz w:val="24"/>
          <w:szCs w:val="24"/>
        </w:rPr>
      </w:pPr>
      <w:r>
        <w:rPr>
          <w:sz w:val="24"/>
          <w:szCs w:val="24"/>
        </w:rPr>
        <w:t>1. При проведении электронного аукциона 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 путем направления такой заявки в соответствии с Законом о контрактной системе оператору электронной площадки.</w:t>
      </w:r>
    </w:p>
    <w:p w14:paraId="00000025" w14:textId="77777777" w:rsidR="00426C58" w:rsidRDefault="00853B04">
      <w:pPr>
        <w:pBdr>
          <w:top w:val="nil"/>
          <w:left w:val="nil"/>
          <w:bottom w:val="nil"/>
          <w:right w:val="nil"/>
          <w:between w:val="nil"/>
        </w:pBdr>
        <w:shd w:val="clear" w:color="auto" w:fill="FFFFFF"/>
        <w:ind w:firstLine="567"/>
        <w:jc w:val="both"/>
        <w:rPr>
          <w:color w:val="000000"/>
          <w:sz w:val="24"/>
          <w:szCs w:val="24"/>
        </w:rPr>
      </w:pPr>
      <w:r>
        <w:rPr>
          <w:color w:val="000000"/>
          <w:sz w:val="24"/>
          <w:szCs w:val="24"/>
        </w:rPr>
        <w:t>2.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электронном аукционе.</w:t>
      </w:r>
    </w:p>
    <w:p w14:paraId="00000026" w14:textId="77777777" w:rsidR="00426C58" w:rsidRDefault="00853B04">
      <w:pPr>
        <w:pBdr>
          <w:top w:val="nil"/>
          <w:left w:val="nil"/>
          <w:bottom w:val="nil"/>
          <w:right w:val="nil"/>
          <w:between w:val="nil"/>
        </w:pBdr>
        <w:shd w:val="clear" w:color="auto" w:fill="FFFFFF"/>
        <w:ind w:firstLine="567"/>
        <w:jc w:val="both"/>
        <w:rPr>
          <w:color w:val="000000"/>
          <w:sz w:val="24"/>
          <w:szCs w:val="24"/>
        </w:rPr>
      </w:pPr>
      <w:r>
        <w:rPr>
          <w:color w:val="000000"/>
          <w:sz w:val="24"/>
          <w:szCs w:val="24"/>
        </w:rPr>
        <w:t>3. Подача заявки на участие в электронном аукционе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электронном аукционе.</w:t>
      </w:r>
    </w:p>
    <w:p w14:paraId="00000027" w14:textId="77777777" w:rsidR="00426C58" w:rsidRDefault="00853B04">
      <w:pPr>
        <w:ind w:firstLine="567"/>
        <w:jc w:val="both"/>
        <w:rPr>
          <w:sz w:val="24"/>
          <w:szCs w:val="24"/>
        </w:rPr>
      </w:pPr>
      <w:r>
        <w:rPr>
          <w:sz w:val="24"/>
          <w:szCs w:val="24"/>
        </w:rPr>
        <w:t>4. При подготовке заявки участник закупки должен исходить из того, что он готовит свое предложение после полного изучения содержания извещения и всех приложений к нему.</w:t>
      </w:r>
    </w:p>
    <w:p w14:paraId="00000028" w14:textId="77777777" w:rsidR="00426C58" w:rsidRDefault="00853B04">
      <w:pPr>
        <w:ind w:firstLine="567"/>
        <w:jc w:val="both"/>
        <w:rPr>
          <w:sz w:val="24"/>
          <w:szCs w:val="24"/>
        </w:rPr>
      </w:pPr>
      <w:r>
        <w:rPr>
          <w:sz w:val="24"/>
          <w:szCs w:val="24"/>
        </w:rPr>
        <w:t>5. Все документы, входящие в состав заявки на участие в закупке, должны иметь четко читаемый текст. Сведения, содержащиеся в заявке на участие в закупке, не должны допускать двусмысленных толкований.</w:t>
      </w:r>
    </w:p>
    <w:p w14:paraId="00000029" w14:textId="77777777" w:rsidR="00426C58" w:rsidRDefault="00426C58">
      <w:pPr>
        <w:ind w:firstLine="567"/>
        <w:jc w:val="both"/>
        <w:rPr>
          <w:sz w:val="24"/>
          <w:szCs w:val="24"/>
        </w:rPr>
      </w:pPr>
    </w:p>
    <w:sectPr w:rsidR="00426C58" w:rsidSect="0019791B">
      <w:pgSz w:w="11907" w:h="16839"/>
      <w:pgMar w:top="1134" w:right="851"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58"/>
    <w:rsid w:val="000B3856"/>
    <w:rsid w:val="0010218D"/>
    <w:rsid w:val="0019791B"/>
    <w:rsid w:val="002477FA"/>
    <w:rsid w:val="0027228D"/>
    <w:rsid w:val="00351404"/>
    <w:rsid w:val="00426C58"/>
    <w:rsid w:val="00465C28"/>
    <w:rsid w:val="004665DA"/>
    <w:rsid w:val="0054580D"/>
    <w:rsid w:val="00853B04"/>
    <w:rsid w:val="00C21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DF515D-37FF-443B-B1E5-EA0388C1E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outlineLvl w:val="0"/>
    </w:pPr>
    <w:rPr>
      <w:rFonts w:ascii="Cambria" w:eastAsia="Cambria" w:hAnsi="Cambria" w:cs="Cambria"/>
      <w:b/>
      <w:color w:val="366091"/>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7538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2024-10-29T13:06:00Z</dcterms:created>
  <dcterms:modified xsi:type="dcterms:W3CDTF">2024-10-29T13:06:00Z</dcterms:modified>
</cp:coreProperties>
</file>